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BB0B" w14:textId="77777777" w:rsidR="003D5CE3" w:rsidRDefault="003D5CE3">
      <w:bookmarkStart w:id="0" w:name="_GoBack"/>
      <w:bookmarkEnd w:id="0"/>
    </w:p>
    <w:p w14:paraId="156D6433" w14:textId="77777777" w:rsidR="00C717A4" w:rsidRPr="00DC4CB1" w:rsidRDefault="00E47297" w:rsidP="00C717A4">
      <w:pPr>
        <w:pStyle w:val="Body1"/>
        <w:jc w:val="center"/>
        <w:rPr>
          <w:rFonts w:ascii="Calibri" w:hAnsi="Calibri" w:cs="Calibri"/>
          <w:b/>
          <w:szCs w:val="22"/>
        </w:rPr>
      </w:pPr>
      <w:r w:rsidRPr="00DC4CB1">
        <w:rPr>
          <w:rFonts w:ascii="Calibri" w:hAnsi="Calibri" w:cs="Calibri"/>
          <w:b/>
          <w:szCs w:val="22"/>
        </w:rPr>
        <w:t>Wittgenstein</w:t>
      </w:r>
      <w:r w:rsidR="00F05A92">
        <w:rPr>
          <w:rFonts w:ascii="Calibri" w:hAnsi="Calibri" w:cs="Calibri"/>
          <w:b/>
          <w:szCs w:val="22"/>
        </w:rPr>
        <w:t xml:space="preserve"> and</w:t>
      </w:r>
      <w:r w:rsidR="00C86758">
        <w:rPr>
          <w:rFonts w:ascii="Calibri" w:hAnsi="Calibri" w:cs="Calibri"/>
          <w:b/>
          <w:szCs w:val="22"/>
        </w:rPr>
        <w:t xml:space="preserve"> </w:t>
      </w:r>
      <w:r w:rsidRPr="00DC4CB1">
        <w:rPr>
          <w:rFonts w:ascii="Calibri" w:hAnsi="Calibri" w:cs="Calibri"/>
          <w:b/>
          <w:szCs w:val="22"/>
        </w:rPr>
        <w:t>Social Courage</w:t>
      </w:r>
      <w:r w:rsidR="00C717A4">
        <w:rPr>
          <w:rStyle w:val="FootnoteReference"/>
          <w:rFonts w:ascii="Calibri" w:hAnsi="Calibri" w:cs="Calibri"/>
          <w:b/>
          <w:szCs w:val="22"/>
        </w:rPr>
        <w:footnoteReference w:id="1"/>
      </w:r>
    </w:p>
    <w:p w14:paraId="20A9ABC8" w14:textId="77777777" w:rsidR="00E47297" w:rsidRPr="00DC4CB1" w:rsidRDefault="00E47297" w:rsidP="00E47297">
      <w:pPr>
        <w:pStyle w:val="Body1"/>
        <w:jc w:val="center"/>
        <w:rPr>
          <w:rFonts w:ascii="Calibri" w:hAnsi="Calibri" w:cs="Calibri"/>
          <w:b/>
          <w:i/>
          <w:szCs w:val="22"/>
        </w:rPr>
      </w:pPr>
      <w:r w:rsidRPr="00DC4CB1">
        <w:rPr>
          <w:rFonts w:ascii="Calibri" w:hAnsi="Calibri" w:cs="Calibri"/>
          <w:b/>
          <w:i/>
          <w:szCs w:val="22"/>
        </w:rPr>
        <w:t>Abstract</w:t>
      </w:r>
    </w:p>
    <w:p w14:paraId="282FD46D" w14:textId="77777777" w:rsidR="000C3D20" w:rsidRPr="00347336" w:rsidRDefault="00A00C1D" w:rsidP="00347336">
      <w:pPr>
        <w:ind w:left="720" w:right="720" w:firstLine="720"/>
        <w:jc w:val="both"/>
        <w:rPr>
          <w:i/>
        </w:rPr>
      </w:pPr>
      <w:r w:rsidRPr="00347336">
        <w:rPr>
          <w:i/>
        </w:rPr>
        <w:t>Wittgenstein offer</w:t>
      </w:r>
      <w:r w:rsidR="00E153E5" w:rsidRPr="00347336">
        <w:rPr>
          <w:i/>
        </w:rPr>
        <w:t xml:space="preserve">s a method of </w:t>
      </w:r>
      <w:r w:rsidRPr="00347336">
        <w:rPr>
          <w:i/>
        </w:rPr>
        <w:t xml:space="preserve">engagement </w:t>
      </w:r>
      <w:r w:rsidR="00E153E5" w:rsidRPr="00347336">
        <w:rPr>
          <w:i/>
        </w:rPr>
        <w:t xml:space="preserve">and participation </w:t>
      </w:r>
      <w:r w:rsidRPr="00347336">
        <w:rPr>
          <w:i/>
        </w:rPr>
        <w:t>that enables us to establish overlaps between the public and the private. One such overlap is</w:t>
      </w:r>
      <w:r w:rsidR="002A7BC6" w:rsidRPr="00347336">
        <w:rPr>
          <w:i/>
        </w:rPr>
        <w:t xml:space="preserve"> </w:t>
      </w:r>
      <w:r w:rsidRPr="00347336">
        <w:rPr>
          <w:i/>
        </w:rPr>
        <w:t xml:space="preserve">social courage. </w:t>
      </w:r>
      <w:r w:rsidR="00D355D6" w:rsidRPr="00347336">
        <w:rPr>
          <w:i/>
        </w:rPr>
        <w:t>The duty</w:t>
      </w:r>
      <w:r w:rsidR="00DF5DE7" w:rsidRPr="00347336">
        <w:rPr>
          <w:i/>
        </w:rPr>
        <w:t xml:space="preserve"> to help</w:t>
      </w:r>
      <w:r w:rsidR="000C3D20" w:rsidRPr="00347336">
        <w:rPr>
          <w:i/>
        </w:rPr>
        <w:t xml:space="preserve"> </w:t>
      </w:r>
      <w:r w:rsidRPr="00347336">
        <w:rPr>
          <w:i/>
        </w:rPr>
        <w:t xml:space="preserve">is not a matter of entitlement, but it is an obligation that </w:t>
      </w:r>
      <w:r w:rsidR="000C3D20" w:rsidRPr="00347336">
        <w:rPr>
          <w:i/>
        </w:rPr>
        <w:t xml:space="preserve">comes from our sense of connection with others. </w:t>
      </w:r>
      <w:r w:rsidR="00733A46" w:rsidRPr="00347336">
        <w:rPr>
          <w:i/>
        </w:rPr>
        <w:t>Wittgenstein’s method of l</w:t>
      </w:r>
      <w:r w:rsidR="000C3D20" w:rsidRPr="00347336">
        <w:rPr>
          <w:i/>
        </w:rPr>
        <w:t>anguage-games enable</w:t>
      </w:r>
      <w:r w:rsidR="00733A46" w:rsidRPr="00347336">
        <w:rPr>
          <w:i/>
        </w:rPr>
        <w:t>s</w:t>
      </w:r>
      <w:r w:rsidR="000C7B87" w:rsidRPr="00347336">
        <w:rPr>
          <w:i/>
        </w:rPr>
        <w:t xml:space="preserve"> us to extend</w:t>
      </w:r>
      <w:r w:rsidR="000C3D20" w:rsidRPr="00347336">
        <w:rPr>
          <w:i/>
        </w:rPr>
        <w:t xml:space="preserve"> this sense of connection </w:t>
      </w:r>
      <w:r w:rsidR="00733A46" w:rsidRPr="00347336">
        <w:rPr>
          <w:i/>
        </w:rPr>
        <w:t xml:space="preserve">even to strangers </w:t>
      </w:r>
      <w:r w:rsidR="000C3D20" w:rsidRPr="00347336">
        <w:rPr>
          <w:i/>
        </w:rPr>
        <w:t xml:space="preserve">because it </w:t>
      </w:r>
      <w:r w:rsidR="00500593" w:rsidRPr="00347336">
        <w:rPr>
          <w:i/>
        </w:rPr>
        <w:t xml:space="preserve">a </w:t>
      </w:r>
      <w:r w:rsidR="00FC36CC" w:rsidRPr="00347336">
        <w:rPr>
          <w:i/>
        </w:rPr>
        <w:t>‘</w:t>
      </w:r>
      <w:r w:rsidR="0003147B" w:rsidRPr="00347336">
        <w:rPr>
          <w:i/>
        </w:rPr>
        <w:t>socially reflective</w:t>
      </w:r>
      <w:r w:rsidR="00500593" w:rsidRPr="00347336">
        <w:rPr>
          <w:i/>
        </w:rPr>
        <w:t xml:space="preserve"> mode of</w:t>
      </w:r>
      <w:r w:rsidR="000C3D20" w:rsidRPr="00347336">
        <w:rPr>
          <w:i/>
        </w:rPr>
        <w:t xml:space="preserve"> learning</w:t>
      </w:r>
      <w:r w:rsidR="00FC36CC" w:rsidRPr="00347336">
        <w:rPr>
          <w:i/>
        </w:rPr>
        <w:t>’</w:t>
      </w:r>
      <w:r w:rsidR="000C3D20" w:rsidRPr="00347336">
        <w:rPr>
          <w:i/>
        </w:rPr>
        <w:t xml:space="preserve"> through which we are better able to take the perspective of others. </w:t>
      </w:r>
      <w:r w:rsidR="00DF5DE7" w:rsidRPr="00347336">
        <w:rPr>
          <w:i/>
        </w:rPr>
        <w:t>O</w:t>
      </w:r>
      <w:r w:rsidR="0077501B" w:rsidRPr="00347336">
        <w:rPr>
          <w:i/>
        </w:rPr>
        <w:t>bligations do</w:t>
      </w:r>
      <w:r w:rsidR="00AC160E" w:rsidRPr="00347336">
        <w:rPr>
          <w:i/>
        </w:rPr>
        <w:t xml:space="preserve"> </w:t>
      </w:r>
      <w:r w:rsidR="005C0698" w:rsidRPr="00347336">
        <w:rPr>
          <w:i/>
        </w:rPr>
        <w:t xml:space="preserve">not </w:t>
      </w:r>
      <w:r w:rsidR="00AC160E" w:rsidRPr="00347336">
        <w:rPr>
          <w:i/>
        </w:rPr>
        <w:t>just come from a system of codified rules</w:t>
      </w:r>
      <w:r w:rsidR="0077501B" w:rsidRPr="00347336">
        <w:rPr>
          <w:i/>
        </w:rPr>
        <w:t>,</w:t>
      </w:r>
      <w:r w:rsidR="00AC160E" w:rsidRPr="00347336">
        <w:rPr>
          <w:i/>
        </w:rPr>
        <w:t xml:space="preserve"> but from</w:t>
      </w:r>
      <w:r w:rsidR="008576E7" w:rsidRPr="00347336">
        <w:rPr>
          <w:i/>
        </w:rPr>
        <w:t xml:space="preserve"> the </w:t>
      </w:r>
      <w:r w:rsidR="00594344" w:rsidRPr="00347336">
        <w:rPr>
          <w:i/>
        </w:rPr>
        <w:t xml:space="preserve">sense of agency </w:t>
      </w:r>
      <w:r w:rsidR="008576E7" w:rsidRPr="00347336">
        <w:rPr>
          <w:i/>
        </w:rPr>
        <w:t>we acquire as a result of</w:t>
      </w:r>
      <w:r w:rsidR="00186F1B" w:rsidRPr="00347336">
        <w:rPr>
          <w:i/>
        </w:rPr>
        <w:t xml:space="preserve"> reflective engagement </w:t>
      </w:r>
      <w:r w:rsidR="003A52F7" w:rsidRPr="00347336">
        <w:rPr>
          <w:i/>
        </w:rPr>
        <w:t xml:space="preserve">in </w:t>
      </w:r>
      <w:r w:rsidR="009C6C65" w:rsidRPr="00347336">
        <w:rPr>
          <w:i/>
        </w:rPr>
        <w:t xml:space="preserve">different </w:t>
      </w:r>
      <w:r w:rsidR="008576E7" w:rsidRPr="00347336">
        <w:rPr>
          <w:i/>
        </w:rPr>
        <w:t>practices</w:t>
      </w:r>
      <w:r w:rsidR="005E10C1" w:rsidRPr="00347336">
        <w:rPr>
          <w:i/>
        </w:rPr>
        <w:t>.</w:t>
      </w:r>
      <w:r w:rsidR="00AC160E" w:rsidRPr="00347336">
        <w:rPr>
          <w:i/>
        </w:rPr>
        <w:t xml:space="preserve"> </w:t>
      </w:r>
      <w:r w:rsidR="00FC36CC" w:rsidRPr="00347336">
        <w:rPr>
          <w:i/>
        </w:rPr>
        <w:t xml:space="preserve">Wittgenstein </w:t>
      </w:r>
      <w:r w:rsidR="00D82C14" w:rsidRPr="00347336">
        <w:rPr>
          <w:i/>
        </w:rPr>
        <w:t xml:space="preserve">does not advance </w:t>
      </w:r>
      <w:r w:rsidR="0077501B" w:rsidRPr="00347336">
        <w:rPr>
          <w:i/>
        </w:rPr>
        <w:t>any</w:t>
      </w:r>
      <w:r w:rsidR="00E153E5" w:rsidRPr="00347336">
        <w:rPr>
          <w:i/>
        </w:rPr>
        <w:t xml:space="preserve"> </w:t>
      </w:r>
      <w:r w:rsidR="00E64CAD" w:rsidRPr="00347336">
        <w:rPr>
          <w:i/>
        </w:rPr>
        <w:t xml:space="preserve">substantive </w:t>
      </w:r>
      <w:r w:rsidR="00E153E5" w:rsidRPr="00347336">
        <w:rPr>
          <w:i/>
        </w:rPr>
        <w:t>thesis</w:t>
      </w:r>
      <w:r w:rsidR="00594344" w:rsidRPr="00347336">
        <w:rPr>
          <w:i/>
        </w:rPr>
        <w:t>, b</w:t>
      </w:r>
      <w:r w:rsidR="000B0DAF" w:rsidRPr="00347336">
        <w:rPr>
          <w:i/>
        </w:rPr>
        <w:t xml:space="preserve">ut the critical </w:t>
      </w:r>
      <w:r w:rsidR="00FC36CC" w:rsidRPr="00347336">
        <w:rPr>
          <w:i/>
        </w:rPr>
        <w:t xml:space="preserve">nature of his method offers a framework </w:t>
      </w:r>
      <w:r w:rsidR="003B1EC2" w:rsidRPr="00347336">
        <w:rPr>
          <w:i/>
        </w:rPr>
        <w:t xml:space="preserve">for </w:t>
      </w:r>
      <w:r w:rsidR="00FC36CC" w:rsidRPr="00347336">
        <w:rPr>
          <w:i/>
        </w:rPr>
        <w:t xml:space="preserve">understanding social courage </w:t>
      </w:r>
      <w:r w:rsidR="00DF251E" w:rsidRPr="00347336">
        <w:rPr>
          <w:i/>
        </w:rPr>
        <w:t xml:space="preserve">without </w:t>
      </w:r>
      <w:r w:rsidR="00CF473B">
        <w:rPr>
          <w:i/>
        </w:rPr>
        <w:t>leading to the antagonism</w:t>
      </w:r>
      <w:r w:rsidR="00E4619A">
        <w:rPr>
          <w:i/>
        </w:rPr>
        <w:t xml:space="preserve"> </w:t>
      </w:r>
      <w:r w:rsidR="009171C6">
        <w:rPr>
          <w:i/>
        </w:rPr>
        <w:t xml:space="preserve">between </w:t>
      </w:r>
      <w:r w:rsidR="00E4619A">
        <w:rPr>
          <w:i/>
        </w:rPr>
        <w:t xml:space="preserve">altruism and </w:t>
      </w:r>
      <w:r w:rsidR="009171C6">
        <w:rPr>
          <w:i/>
        </w:rPr>
        <w:t>rationality</w:t>
      </w:r>
      <w:r w:rsidR="00D82C14" w:rsidRPr="00347336">
        <w:rPr>
          <w:i/>
        </w:rPr>
        <w:t>.</w:t>
      </w:r>
      <w:r w:rsidR="006323E7" w:rsidRPr="00347336">
        <w:rPr>
          <w:i/>
        </w:rPr>
        <w:t xml:space="preserve"> </w:t>
      </w:r>
    </w:p>
    <w:p w14:paraId="4DF518FD" w14:textId="77777777" w:rsidR="003A20DA" w:rsidRDefault="003A20DA" w:rsidP="00714385">
      <w:pPr>
        <w:pStyle w:val="Body1"/>
        <w:spacing w:after="0"/>
        <w:jc w:val="both"/>
        <w:rPr>
          <w:rFonts w:ascii="Calibri" w:hAnsi="Calibri" w:cs="Calibri"/>
          <w:b/>
          <w:szCs w:val="22"/>
        </w:rPr>
      </w:pPr>
    </w:p>
    <w:p w14:paraId="4ECC6F03" w14:textId="77777777" w:rsidR="00714385" w:rsidRDefault="00714385" w:rsidP="00714385">
      <w:pPr>
        <w:pStyle w:val="Body1"/>
        <w:spacing w:after="0"/>
        <w:jc w:val="both"/>
        <w:rPr>
          <w:rFonts w:ascii="Calibri" w:hAnsi="Calibri" w:cs="Calibri"/>
          <w:b/>
          <w:szCs w:val="22"/>
        </w:rPr>
      </w:pPr>
      <w:r>
        <w:rPr>
          <w:rFonts w:ascii="Calibri" w:hAnsi="Calibri" w:cs="Calibri"/>
          <w:b/>
          <w:szCs w:val="22"/>
        </w:rPr>
        <w:t>The bystander effect</w:t>
      </w:r>
    </w:p>
    <w:p w14:paraId="13CB9C69" w14:textId="77777777" w:rsidR="00714385" w:rsidRDefault="00714385" w:rsidP="00714385">
      <w:pPr>
        <w:pStyle w:val="Body1"/>
        <w:spacing w:after="0"/>
        <w:jc w:val="both"/>
        <w:rPr>
          <w:rFonts w:ascii="Calibri" w:hAnsi="Calibri" w:cs="Calibri"/>
          <w:b/>
          <w:szCs w:val="22"/>
        </w:rPr>
      </w:pPr>
    </w:p>
    <w:p w14:paraId="053C2537" w14:textId="77777777" w:rsidR="00714385" w:rsidRDefault="00714385" w:rsidP="00714385">
      <w:pPr>
        <w:pStyle w:val="Body1"/>
        <w:ind w:firstLine="720"/>
        <w:jc w:val="both"/>
        <w:rPr>
          <w:rFonts w:ascii="Calibri" w:hAnsi="Calibri" w:cs="Calibri"/>
        </w:rPr>
      </w:pPr>
      <w:r>
        <w:rPr>
          <w:rFonts w:ascii="Calibri" w:hAnsi="Calibri" w:cs="Calibri"/>
          <w:szCs w:val="22"/>
        </w:rPr>
        <w:t>The various cases of the bystander effect invite us to reflect about the extent to which we have ignored the duty to help in the name of self-preservation and rationality.</w:t>
      </w:r>
      <w:r>
        <w:rPr>
          <w:rFonts w:ascii="Calibri" w:hAnsi="Calibri" w:cs="Calibri"/>
        </w:rPr>
        <w:t xml:space="preserve"> </w:t>
      </w:r>
      <w:r w:rsidRPr="00DC4CB1">
        <w:rPr>
          <w:rFonts w:ascii="Calibri" w:hAnsi="Calibri" w:cs="Calibri"/>
        </w:rPr>
        <w:t>Kitty Genovese</w:t>
      </w:r>
      <w:r>
        <w:rPr>
          <w:rFonts w:ascii="Calibri" w:hAnsi="Calibri" w:cs="Calibri"/>
        </w:rPr>
        <w:t xml:space="preserve"> </w:t>
      </w:r>
      <w:r w:rsidRPr="00DC4CB1">
        <w:rPr>
          <w:rFonts w:ascii="Calibri" w:hAnsi="Calibri" w:cs="Calibri"/>
        </w:rPr>
        <w:t xml:space="preserve">was murdered in the presence of 38 people </w:t>
      </w:r>
      <w:r>
        <w:rPr>
          <w:rFonts w:ascii="Calibri" w:hAnsi="Calibri" w:cs="Calibri"/>
        </w:rPr>
        <w:t xml:space="preserve">in her neighborhood, and </w:t>
      </w:r>
      <w:r w:rsidRPr="00DC4CB1">
        <w:rPr>
          <w:rFonts w:ascii="Calibri" w:hAnsi="Calibri" w:cs="Calibri"/>
        </w:rPr>
        <w:t>Wang</w:t>
      </w:r>
      <w:r>
        <w:rPr>
          <w:rFonts w:ascii="Calibri" w:hAnsi="Calibri" w:cs="Calibri"/>
        </w:rPr>
        <w:t xml:space="preserve"> </w:t>
      </w:r>
      <w:proofErr w:type="spellStart"/>
      <w:r>
        <w:rPr>
          <w:rFonts w:ascii="Calibri" w:hAnsi="Calibri" w:cs="Calibri"/>
        </w:rPr>
        <w:t>Yue</w:t>
      </w:r>
      <w:proofErr w:type="spellEnd"/>
      <w:r>
        <w:rPr>
          <w:rFonts w:ascii="Calibri" w:hAnsi="Calibri" w:cs="Calibri"/>
        </w:rPr>
        <w:t xml:space="preserve"> </w:t>
      </w:r>
      <w:r w:rsidRPr="00DC4CB1">
        <w:rPr>
          <w:rFonts w:ascii="Calibri" w:hAnsi="Calibri" w:cs="Calibri"/>
        </w:rPr>
        <w:t>was ignor</w:t>
      </w:r>
      <w:r>
        <w:rPr>
          <w:rFonts w:ascii="Calibri" w:hAnsi="Calibri" w:cs="Calibri"/>
        </w:rPr>
        <w:t>ed by 18 passers-by and was run over by several other vehicles before getting help from a rubbish collector (</w:t>
      </w:r>
      <w:proofErr w:type="spellStart"/>
      <w:r>
        <w:rPr>
          <w:rFonts w:ascii="Calibri" w:hAnsi="Calibri" w:cs="Calibri"/>
        </w:rPr>
        <w:t>Hegarty</w:t>
      </w:r>
      <w:proofErr w:type="spellEnd"/>
      <w:r w:rsidRPr="00DC4CB1">
        <w:rPr>
          <w:rFonts w:ascii="Calibri" w:hAnsi="Calibri" w:cs="Calibri"/>
        </w:rPr>
        <w:t xml:space="preserve"> 2011)</w:t>
      </w:r>
      <w:r>
        <w:rPr>
          <w:rFonts w:ascii="Calibri" w:hAnsi="Calibri" w:cs="Calibri"/>
        </w:rPr>
        <w:t xml:space="preserve">. In these cases, helping is thought to come with risks and inconvenience that are too demanding for ordinary agents. Failure to help Wang </w:t>
      </w:r>
      <w:proofErr w:type="spellStart"/>
      <w:r>
        <w:rPr>
          <w:rFonts w:ascii="Calibri" w:hAnsi="Calibri" w:cs="Calibri"/>
        </w:rPr>
        <w:t>Yue</w:t>
      </w:r>
      <w:proofErr w:type="spellEnd"/>
      <w:r>
        <w:rPr>
          <w:rFonts w:ascii="Calibri" w:hAnsi="Calibri" w:cs="Calibri"/>
        </w:rPr>
        <w:t xml:space="preserve">, for example, is often attributed to the widespread fear of being made responsible for a victim’s injury. This is what happened when a fellow Chinese named </w:t>
      </w:r>
      <w:proofErr w:type="spellStart"/>
      <w:r>
        <w:rPr>
          <w:rFonts w:ascii="Calibri" w:hAnsi="Calibri" w:cs="Calibri"/>
        </w:rPr>
        <w:t>Peng</w:t>
      </w:r>
      <w:proofErr w:type="spellEnd"/>
      <w:r>
        <w:rPr>
          <w:rFonts w:ascii="Calibri" w:hAnsi="Calibri" w:cs="Calibri"/>
        </w:rPr>
        <w:t xml:space="preserve"> Yu helped an injured elderly woman. In return for his help, </w:t>
      </w:r>
      <w:proofErr w:type="spellStart"/>
      <w:r>
        <w:rPr>
          <w:rFonts w:ascii="Calibri" w:hAnsi="Calibri" w:cs="Calibri"/>
        </w:rPr>
        <w:t>Peng</w:t>
      </w:r>
      <w:proofErr w:type="spellEnd"/>
      <w:r>
        <w:rPr>
          <w:rFonts w:ascii="Calibri" w:hAnsi="Calibri" w:cs="Calibri"/>
        </w:rPr>
        <w:t xml:space="preserve"> Yu was even prosecuted and blamed for the injury (Ibid). The </w:t>
      </w:r>
      <w:proofErr w:type="spellStart"/>
      <w:r>
        <w:rPr>
          <w:rFonts w:ascii="Calibri" w:hAnsi="Calibri" w:cs="Calibri"/>
        </w:rPr>
        <w:t>Peng</w:t>
      </w:r>
      <w:proofErr w:type="spellEnd"/>
      <w:r>
        <w:rPr>
          <w:rFonts w:ascii="Calibri" w:hAnsi="Calibri" w:cs="Calibri"/>
        </w:rPr>
        <w:t xml:space="preserve"> Yu effect, otherwise known as the bystander effect, may have resulted from a world where helping has become increasingly risky. In such a world, helping is an extraordinary act of virtue that cannot be required even as a matter of duty.</w:t>
      </w:r>
    </w:p>
    <w:p w14:paraId="6F6C63E1" w14:textId="77777777" w:rsidR="00083557" w:rsidRDefault="00347336" w:rsidP="00083557">
      <w:pPr>
        <w:ind w:firstLine="720"/>
        <w:jc w:val="both"/>
        <w:rPr>
          <w:rFonts w:ascii="Calibri" w:hAnsi="Calibri" w:cs="Calibri"/>
        </w:rPr>
      </w:pPr>
      <w:r>
        <w:rPr>
          <w:rFonts w:ascii="Calibri" w:hAnsi="Calibri" w:cs="Calibri"/>
        </w:rPr>
        <w:t>S</w:t>
      </w:r>
      <w:r w:rsidR="00083557">
        <w:rPr>
          <w:rFonts w:ascii="Calibri" w:hAnsi="Calibri" w:cs="Calibri"/>
        </w:rPr>
        <w:t xml:space="preserve">ocial </w:t>
      </w:r>
      <w:r w:rsidR="008C7D6C">
        <w:rPr>
          <w:rFonts w:ascii="Calibri" w:hAnsi="Calibri" w:cs="Calibri"/>
        </w:rPr>
        <w:t>courage</w:t>
      </w:r>
      <w:r>
        <w:rPr>
          <w:rFonts w:ascii="Calibri" w:hAnsi="Calibri" w:cs="Calibri"/>
        </w:rPr>
        <w:t xml:space="preserve"> is unusual because it</w:t>
      </w:r>
      <w:r w:rsidR="00083557">
        <w:rPr>
          <w:rFonts w:ascii="Calibri" w:hAnsi="Calibri" w:cs="Calibri"/>
        </w:rPr>
        <w:t xml:space="preserve"> involves helping</w:t>
      </w:r>
      <w:r w:rsidR="008C7D6C">
        <w:rPr>
          <w:rFonts w:ascii="Calibri" w:hAnsi="Calibri" w:cs="Calibri"/>
        </w:rPr>
        <w:t xml:space="preserve"> others</w:t>
      </w:r>
      <w:r w:rsidR="00083557">
        <w:rPr>
          <w:rFonts w:ascii="Calibri" w:hAnsi="Calibri" w:cs="Calibri"/>
        </w:rPr>
        <w:t xml:space="preserve"> despite significant risks. The risks include ostracism, loss of job, and in certain cases, even the loss of life and limb. Social courage is associated with conflicts characterized by inequality of power. The powerful uses his superiority to cause physical or psychological harm to the weaker party, and agents who witness this injustice feel pressured to take non-conformist action in behalf of the aggrieved at the risk of </w:t>
      </w:r>
      <w:r w:rsidR="00F53761">
        <w:rPr>
          <w:rFonts w:ascii="Calibri" w:hAnsi="Calibri" w:cs="Calibri"/>
        </w:rPr>
        <w:t xml:space="preserve">also facing harm from the stronger party </w:t>
      </w:r>
      <w:r w:rsidR="00FD6065">
        <w:rPr>
          <w:rFonts w:ascii="Calibri" w:hAnsi="Calibri" w:cs="Calibri"/>
        </w:rPr>
        <w:t>(Meyer &amp; Herman 2002</w:t>
      </w:r>
      <w:r w:rsidR="00083557">
        <w:rPr>
          <w:rFonts w:ascii="Calibri" w:hAnsi="Calibri" w:cs="Calibri"/>
        </w:rPr>
        <w:t xml:space="preserve">). Social courage becomes problematic because it </w:t>
      </w:r>
      <w:r w:rsidR="00083557" w:rsidRPr="00186F1B">
        <w:rPr>
          <w:rFonts w:ascii="Calibri" w:hAnsi="Calibri" w:cs="Calibri"/>
        </w:rPr>
        <w:t>seems</w:t>
      </w:r>
      <w:r w:rsidR="00083557">
        <w:rPr>
          <w:rFonts w:ascii="Calibri" w:hAnsi="Calibri" w:cs="Calibri"/>
        </w:rPr>
        <w:t xml:space="preserve"> to be an altruistic act that is unintelligible from the perspective of rational agency. How is it possible for agents to go against the basic tenets of self-preservation and dare on to help others even if those others are complete strangers? Is social courage merely a matter of stupidity? Or, can it also be an important act of obligation and autonomy?</w:t>
      </w:r>
    </w:p>
    <w:p w14:paraId="2C4091B8" w14:textId="77777777" w:rsidR="00714385" w:rsidRDefault="00714385" w:rsidP="00714385">
      <w:pPr>
        <w:jc w:val="both"/>
        <w:rPr>
          <w:rFonts w:ascii="Calibri" w:hAnsi="Calibri" w:cs="Calibri"/>
        </w:rPr>
      </w:pPr>
    </w:p>
    <w:p w14:paraId="442317BC" w14:textId="77777777" w:rsidR="00714385" w:rsidRPr="004543EA" w:rsidRDefault="00714385" w:rsidP="00714385">
      <w:pPr>
        <w:jc w:val="both"/>
        <w:rPr>
          <w:rFonts w:ascii="Calibri" w:hAnsi="Calibri" w:cs="Calibri"/>
          <w:b/>
        </w:rPr>
      </w:pPr>
      <w:r>
        <w:rPr>
          <w:rFonts w:ascii="Calibri" w:hAnsi="Calibri" w:cs="Calibri"/>
          <w:b/>
        </w:rPr>
        <w:t>The method of language-games</w:t>
      </w:r>
      <w:r w:rsidRPr="004543EA">
        <w:rPr>
          <w:rFonts w:ascii="Calibri" w:hAnsi="Calibri" w:cs="Calibri"/>
          <w:b/>
        </w:rPr>
        <w:t xml:space="preserve"> a</w:t>
      </w:r>
      <w:r w:rsidR="000779BD">
        <w:rPr>
          <w:rFonts w:ascii="Calibri" w:hAnsi="Calibri" w:cs="Calibri"/>
          <w:b/>
        </w:rPr>
        <w:t>nd social c</w:t>
      </w:r>
      <w:r w:rsidRPr="004543EA">
        <w:rPr>
          <w:rFonts w:ascii="Calibri" w:hAnsi="Calibri" w:cs="Calibri"/>
          <w:b/>
        </w:rPr>
        <w:t>ourage</w:t>
      </w:r>
    </w:p>
    <w:p w14:paraId="1152639D" w14:textId="77777777" w:rsidR="00010649" w:rsidRDefault="0033390A" w:rsidP="00010649">
      <w:pPr>
        <w:ind w:firstLine="720"/>
        <w:jc w:val="both"/>
        <w:rPr>
          <w:rFonts w:ascii="Calibri" w:hAnsi="Calibri" w:cs="Calibri"/>
        </w:rPr>
      </w:pPr>
      <w:r>
        <w:rPr>
          <w:rFonts w:ascii="Calibri" w:hAnsi="Calibri" w:cs="Calibri"/>
        </w:rPr>
        <w:t xml:space="preserve">Wittgenstein’s </w:t>
      </w:r>
      <w:r w:rsidR="00214284">
        <w:rPr>
          <w:rFonts w:ascii="Calibri" w:hAnsi="Calibri" w:cs="Calibri"/>
        </w:rPr>
        <w:t xml:space="preserve">method </w:t>
      </w:r>
      <w:r w:rsidR="00BF5DCC">
        <w:rPr>
          <w:rFonts w:ascii="Calibri" w:hAnsi="Calibri" w:cs="Calibri"/>
        </w:rPr>
        <w:t xml:space="preserve">of language-games </w:t>
      </w:r>
      <w:r w:rsidR="00214284">
        <w:rPr>
          <w:rFonts w:ascii="Calibri" w:hAnsi="Calibri" w:cs="Calibri"/>
        </w:rPr>
        <w:t xml:space="preserve">can help us </w:t>
      </w:r>
      <w:r w:rsidR="00BF5DCC">
        <w:rPr>
          <w:rFonts w:ascii="Calibri" w:hAnsi="Calibri" w:cs="Calibri"/>
        </w:rPr>
        <w:t xml:space="preserve">have a better understanding </w:t>
      </w:r>
      <w:r w:rsidR="00AF39DB">
        <w:rPr>
          <w:rFonts w:ascii="Calibri" w:hAnsi="Calibri" w:cs="Calibri"/>
        </w:rPr>
        <w:t xml:space="preserve">of </w:t>
      </w:r>
      <w:r w:rsidR="00BF5DCC">
        <w:rPr>
          <w:rFonts w:ascii="Calibri" w:hAnsi="Calibri" w:cs="Calibri"/>
        </w:rPr>
        <w:t xml:space="preserve">social courage without reducing it to </w:t>
      </w:r>
      <w:r w:rsidR="00FF0A71">
        <w:rPr>
          <w:rFonts w:ascii="Calibri" w:hAnsi="Calibri" w:cs="Calibri"/>
        </w:rPr>
        <w:t xml:space="preserve">a </w:t>
      </w:r>
      <w:r w:rsidR="00BF5DCC">
        <w:rPr>
          <w:rFonts w:ascii="Calibri" w:hAnsi="Calibri" w:cs="Calibri"/>
        </w:rPr>
        <w:t>plain case of m</w:t>
      </w:r>
      <w:r w:rsidR="001B5487">
        <w:rPr>
          <w:rFonts w:ascii="Calibri" w:hAnsi="Calibri" w:cs="Calibri"/>
        </w:rPr>
        <w:t>oral altruism</w:t>
      </w:r>
      <w:r w:rsidR="00AF39DB">
        <w:rPr>
          <w:rFonts w:ascii="Calibri" w:hAnsi="Calibri" w:cs="Calibri"/>
        </w:rPr>
        <w:t xml:space="preserve"> </w:t>
      </w:r>
      <w:r w:rsidR="00C21E9C">
        <w:rPr>
          <w:rFonts w:ascii="Calibri" w:hAnsi="Calibri" w:cs="Calibri"/>
        </w:rPr>
        <w:t>along with</w:t>
      </w:r>
      <w:r>
        <w:rPr>
          <w:rFonts w:ascii="Calibri" w:hAnsi="Calibri" w:cs="Calibri"/>
        </w:rPr>
        <w:t xml:space="preserve"> its </w:t>
      </w:r>
      <w:r w:rsidR="004C457C">
        <w:rPr>
          <w:rFonts w:ascii="Calibri" w:hAnsi="Calibri" w:cs="Calibri"/>
        </w:rPr>
        <w:t>dilemmas on</w:t>
      </w:r>
      <w:r w:rsidR="004C76F3">
        <w:rPr>
          <w:rFonts w:ascii="Calibri" w:hAnsi="Calibri" w:cs="Calibri"/>
        </w:rPr>
        <w:t xml:space="preserve"> </w:t>
      </w:r>
      <w:r w:rsidR="007D3E22">
        <w:rPr>
          <w:rFonts w:ascii="Calibri" w:hAnsi="Calibri" w:cs="Calibri"/>
        </w:rPr>
        <w:t>rationality.</w:t>
      </w:r>
      <w:r w:rsidR="00D25ADB" w:rsidRPr="00743496">
        <w:rPr>
          <w:rFonts w:ascii="Calibri" w:hAnsi="Calibri" w:cs="Calibri"/>
        </w:rPr>
        <w:t xml:space="preserve"> </w:t>
      </w:r>
      <w:r w:rsidR="00EF2E7E" w:rsidRPr="00743496">
        <w:rPr>
          <w:rFonts w:ascii="Calibri" w:hAnsi="Calibri" w:cs="Calibri"/>
        </w:rPr>
        <w:t xml:space="preserve">Social </w:t>
      </w:r>
      <w:r w:rsidR="004543EA" w:rsidRPr="00743496">
        <w:rPr>
          <w:rFonts w:ascii="Calibri" w:hAnsi="Calibri" w:cs="Calibri"/>
        </w:rPr>
        <w:t xml:space="preserve">courage </w:t>
      </w:r>
      <w:r w:rsidR="00EF2E7E" w:rsidRPr="00743496">
        <w:rPr>
          <w:rFonts w:ascii="Calibri" w:hAnsi="Calibri" w:cs="Calibri"/>
        </w:rPr>
        <w:t xml:space="preserve">is different </w:t>
      </w:r>
      <w:r w:rsidR="004543EA" w:rsidRPr="00743496">
        <w:rPr>
          <w:rFonts w:ascii="Calibri" w:hAnsi="Calibri" w:cs="Calibri"/>
        </w:rPr>
        <w:t>from moral courage</w:t>
      </w:r>
      <w:r w:rsidR="005C3260" w:rsidRPr="00743496">
        <w:rPr>
          <w:rFonts w:ascii="Calibri" w:hAnsi="Calibri" w:cs="Calibri"/>
        </w:rPr>
        <w:t>. Moral courage</w:t>
      </w:r>
      <w:r w:rsidR="004543EA" w:rsidRPr="00743496">
        <w:rPr>
          <w:rFonts w:ascii="Calibri" w:hAnsi="Calibri" w:cs="Calibri"/>
        </w:rPr>
        <w:t xml:space="preserve"> igno</w:t>
      </w:r>
      <w:r w:rsidR="00D17FE9">
        <w:rPr>
          <w:rFonts w:ascii="Calibri" w:hAnsi="Calibri" w:cs="Calibri"/>
        </w:rPr>
        <w:t xml:space="preserve">res </w:t>
      </w:r>
      <w:r w:rsidR="001A7020">
        <w:rPr>
          <w:rFonts w:ascii="Calibri" w:hAnsi="Calibri" w:cs="Calibri"/>
        </w:rPr>
        <w:t xml:space="preserve">the various </w:t>
      </w:r>
      <w:r w:rsidR="00D74580">
        <w:rPr>
          <w:rFonts w:ascii="Calibri" w:hAnsi="Calibri" w:cs="Calibri"/>
        </w:rPr>
        <w:t>situational</w:t>
      </w:r>
      <w:r w:rsidR="00EF4FF5" w:rsidRPr="00743496">
        <w:rPr>
          <w:rFonts w:ascii="Calibri" w:hAnsi="Calibri" w:cs="Calibri"/>
        </w:rPr>
        <w:t xml:space="preserve"> </w:t>
      </w:r>
      <w:r w:rsidR="004543EA" w:rsidRPr="00743496">
        <w:rPr>
          <w:rFonts w:ascii="Calibri" w:hAnsi="Calibri" w:cs="Calibri"/>
        </w:rPr>
        <w:t xml:space="preserve">factors that contribute to </w:t>
      </w:r>
      <w:r w:rsidR="007163CB" w:rsidRPr="00743496">
        <w:rPr>
          <w:rFonts w:ascii="Calibri" w:hAnsi="Calibri" w:cs="Calibri"/>
        </w:rPr>
        <w:t>socially courageous</w:t>
      </w:r>
      <w:r w:rsidR="00387204" w:rsidRPr="00743496">
        <w:rPr>
          <w:rFonts w:ascii="Calibri" w:hAnsi="Calibri" w:cs="Calibri"/>
        </w:rPr>
        <w:t xml:space="preserve"> action</w:t>
      </w:r>
      <w:r w:rsidR="006F6D53" w:rsidRPr="00743496">
        <w:rPr>
          <w:rFonts w:ascii="Calibri" w:hAnsi="Calibri" w:cs="Calibri"/>
        </w:rPr>
        <w:t xml:space="preserve"> </w:t>
      </w:r>
      <w:r w:rsidR="009129CC" w:rsidRPr="00743496">
        <w:rPr>
          <w:rFonts w:ascii="Calibri" w:hAnsi="Calibri" w:cs="Calibri"/>
        </w:rPr>
        <w:t>in favor of</w:t>
      </w:r>
      <w:r w:rsidR="00340F8A">
        <w:rPr>
          <w:rFonts w:ascii="Calibri" w:hAnsi="Calibri" w:cs="Calibri"/>
        </w:rPr>
        <w:t xml:space="preserve"> emphasizing</w:t>
      </w:r>
      <w:r w:rsidR="00D17FE9">
        <w:rPr>
          <w:rFonts w:ascii="Calibri" w:hAnsi="Calibri" w:cs="Calibri"/>
        </w:rPr>
        <w:t xml:space="preserve"> </w:t>
      </w:r>
      <w:r w:rsidR="009129CC" w:rsidRPr="00743496">
        <w:rPr>
          <w:rFonts w:ascii="Calibri" w:hAnsi="Calibri" w:cs="Calibri"/>
        </w:rPr>
        <w:t>pro-social attitudes</w:t>
      </w:r>
      <w:r w:rsidR="00A73303" w:rsidRPr="00743496">
        <w:rPr>
          <w:rFonts w:ascii="Calibri" w:hAnsi="Calibri" w:cs="Calibri"/>
        </w:rPr>
        <w:t xml:space="preserve"> of an</w:t>
      </w:r>
      <w:r w:rsidR="0073036A" w:rsidRPr="00743496">
        <w:rPr>
          <w:rFonts w:ascii="Calibri" w:hAnsi="Calibri" w:cs="Calibri"/>
        </w:rPr>
        <w:t xml:space="preserve"> individual</w:t>
      </w:r>
      <w:r w:rsidR="009129CC" w:rsidRPr="00743496">
        <w:rPr>
          <w:rFonts w:ascii="Calibri" w:hAnsi="Calibri" w:cs="Calibri"/>
        </w:rPr>
        <w:t xml:space="preserve"> </w:t>
      </w:r>
      <w:r w:rsidR="001A3398">
        <w:rPr>
          <w:rFonts w:ascii="Calibri" w:hAnsi="Calibri" w:cs="Calibri"/>
        </w:rPr>
        <w:t>(Ibid</w:t>
      </w:r>
      <w:r w:rsidR="00D25ADB" w:rsidRPr="00743496">
        <w:rPr>
          <w:rFonts w:ascii="Calibri" w:hAnsi="Calibri" w:cs="Calibri"/>
        </w:rPr>
        <w:t>)</w:t>
      </w:r>
      <w:r w:rsidR="00387204" w:rsidRPr="00743496">
        <w:rPr>
          <w:rFonts w:ascii="Calibri" w:hAnsi="Calibri" w:cs="Calibri"/>
        </w:rPr>
        <w:t>.</w:t>
      </w:r>
      <w:r w:rsidR="00ED27C0" w:rsidRPr="00743496">
        <w:rPr>
          <w:rFonts w:ascii="Calibri" w:hAnsi="Calibri" w:cs="Calibri"/>
        </w:rPr>
        <w:t xml:space="preserve"> </w:t>
      </w:r>
      <w:r w:rsidR="005C3260" w:rsidRPr="00743496">
        <w:rPr>
          <w:rFonts w:ascii="Calibri" w:hAnsi="Calibri" w:cs="Calibri"/>
        </w:rPr>
        <w:t>Social courage, on the other hand,</w:t>
      </w:r>
      <w:r w:rsidR="008C65A5" w:rsidRPr="00743496">
        <w:rPr>
          <w:rFonts w:ascii="Calibri" w:hAnsi="Calibri" w:cs="Calibri"/>
        </w:rPr>
        <w:t xml:space="preserve"> </w:t>
      </w:r>
      <w:r w:rsidR="001B5487" w:rsidRPr="00743496">
        <w:rPr>
          <w:rFonts w:ascii="Calibri" w:hAnsi="Calibri" w:cs="Calibri"/>
        </w:rPr>
        <w:t>considers personal satisfaction</w:t>
      </w:r>
      <w:r w:rsidR="000213AF" w:rsidRPr="00743496">
        <w:rPr>
          <w:rFonts w:ascii="Calibri" w:hAnsi="Calibri" w:cs="Calibri"/>
        </w:rPr>
        <w:t>, indignation,</w:t>
      </w:r>
      <w:r w:rsidR="001B5487" w:rsidRPr="00743496">
        <w:rPr>
          <w:rFonts w:ascii="Calibri" w:hAnsi="Calibri" w:cs="Calibri"/>
        </w:rPr>
        <w:t xml:space="preserve"> and even rage as </w:t>
      </w:r>
      <w:r w:rsidR="005C3260" w:rsidRPr="00743496">
        <w:rPr>
          <w:rFonts w:ascii="Calibri" w:hAnsi="Calibri" w:cs="Calibri"/>
        </w:rPr>
        <w:t xml:space="preserve">legitimate reasons for </w:t>
      </w:r>
      <w:r w:rsidR="00340F8A">
        <w:rPr>
          <w:rFonts w:ascii="Calibri" w:hAnsi="Calibri" w:cs="Calibri"/>
        </w:rPr>
        <w:t>action</w:t>
      </w:r>
      <w:r w:rsidR="00DD5393">
        <w:rPr>
          <w:rFonts w:ascii="Calibri" w:hAnsi="Calibri" w:cs="Calibri"/>
        </w:rPr>
        <w:t>. It also ac</w:t>
      </w:r>
      <w:r w:rsidR="00D74580">
        <w:rPr>
          <w:rFonts w:ascii="Calibri" w:hAnsi="Calibri" w:cs="Calibri"/>
        </w:rPr>
        <w:t xml:space="preserve">knowledges the many </w:t>
      </w:r>
      <w:r w:rsidR="00340F8A">
        <w:rPr>
          <w:rFonts w:ascii="Calibri" w:hAnsi="Calibri" w:cs="Calibri"/>
        </w:rPr>
        <w:t xml:space="preserve">contexts that contribute to </w:t>
      </w:r>
      <w:r w:rsidR="00DD5393">
        <w:rPr>
          <w:rFonts w:ascii="Calibri" w:hAnsi="Calibri" w:cs="Calibri"/>
        </w:rPr>
        <w:t>socially courageous behavior</w:t>
      </w:r>
      <w:r w:rsidR="00743496" w:rsidRPr="00743496">
        <w:rPr>
          <w:rFonts w:ascii="Calibri" w:hAnsi="Calibri" w:cs="Calibri"/>
        </w:rPr>
        <w:t>.</w:t>
      </w:r>
      <w:r w:rsidR="008C0B02" w:rsidRPr="00743496">
        <w:rPr>
          <w:rFonts w:ascii="Calibri" w:hAnsi="Calibri" w:cs="Calibri"/>
        </w:rPr>
        <w:t xml:space="preserve"> It </w:t>
      </w:r>
      <w:r w:rsidR="005C3260" w:rsidRPr="00743496">
        <w:rPr>
          <w:rFonts w:ascii="Calibri" w:hAnsi="Calibri" w:cs="Calibri"/>
        </w:rPr>
        <w:t>involves</w:t>
      </w:r>
      <w:r w:rsidR="00797AE6" w:rsidRPr="00743496">
        <w:rPr>
          <w:rFonts w:ascii="Calibri" w:hAnsi="Calibri" w:cs="Calibri"/>
        </w:rPr>
        <w:t xml:space="preserve"> </w:t>
      </w:r>
      <w:r w:rsidR="009A7D92" w:rsidRPr="00743496">
        <w:rPr>
          <w:rFonts w:ascii="Calibri" w:hAnsi="Calibri" w:cs="Calibri"/>
        </w:rPr>
        <w:t xml:space="preserve">acts of </w:t>
      </w:r>
      <w:r w:rsidR="00797AE6" w:rsidRPr="00743496">
        <w:rPr>
          <w:rFonts w:ascii="Calibri" w:hAnsi="Calibri" w:cs="Calibri"/>
        </w:rPr>
        <w:t xml:space="preserve">benevolence </w:t>
      </w:r>
      <w:r w:rsidR="008C2278" w:rsidRPr="00743496">
        <w:rPr>
          <w:rFonts w:ascii="Calibri" w:hAnsi="Calibri" w:cs="Calibri"/>
        </w:rPr>
        <w:t>that go</w:t>
      </w:r>
      <w:r w:rsidR="00797AE6" w:rsidRPr="00743496">
        <w:rPr>
          <w:rFonts w:ascii="Calibri" w:hAnsi="Calibri" w:cs="Calibri"/>
        </w:rPr>
        <w:t xml:space="preserve"> beyond </w:t>
      </w:r>
      <w:r w:rsidR="000A5973" w:rsidRPr="00743496">
        <w:rPr>
          <w:rFonts w:ascii="Calibri" w:hAnsi="Calibri" w:cs="Calibri"/>
        </w:rPr>
        <w:t xml:space="preserve">the concerns of </w:t>
      </w:r>
      <w:r w:rsidR="00797AE6" w:rsidRPr="00743496">
        <w:rPr>
          <w:rFonts w:ascii="Calibri" w:hAnsi="Calibri" w:cs="Calibri"/>
        </w:rPr>
        <w:t>individ</w:t>
      </w:r>
      <w:r w:rsidR="005C5BEC">
        <w:rPr>
          <w:rFonts w:ascii="Calibri" w:hAnsi="Calibri" w:cs="Calibri"/>
        </w:rPr>
        <w:t>ual and family life. Yet, it also expresses a high concern for one’s identity</w:t>
      </w:r>
      <w:r w:rsidR="00D62B31">
        <w:rPr>
          <w:rFonts w:ascii="Calibri" w:hAnsi="Calibri" w:cs="Calibri"/>
        </w:rPr>
        <w:t xml:space="preserve"> (Ibid)</w:t>
      </w:r>
      <w:r w:rsidR="00DD5393">
        <w:rPr>
          <w:rFonts w:ascii="Calibri" w:hAnsi="Calibri" w:cs="Calibri"/>
        </w:rPr>
        <w:t>.</w:t>
      </w:r>
    </w:p>
    <w:p w14:paraId="20C4291F" w14:textId="77777777" w:rsidR="002D24D6" w:rsidRDefault="007163CB" w:rsidP="004F4D22">
      <w:pPr>
        <w:ind w:firstLine="720"/>
        <w:jc w:val="both"/>
      </w:pPr>
      <w:r>
        <w:rPr>
          <w:rFonts w:ascii="Calibri" w:hAnsi="Calibri" w:cs="Calibri"/>
        </w:rPr>
        <w:t xml:space="preserve">The </w:t>
      </w:r>
      <w:r w:rsidR="001F366D">
        <w:rPr>
          <w:rFonts w:ascii="Calibri" w:hAnsi="Calibri" w:cs="Calibri"/>
        </w:rPr>
        <w:t>‘</w:t>
      </w:r>
      <w:r>
        <w:rPr>
          <w:rFonts w:ascii="Calibri" w:hAnsi="Calibri" w:cs="Calibri"/>
        </w:rPr>
        <w:t>r</w:t>
      </w:r>
      <w:r w:rsidR="00B40874">
        <w:rPr>
          <w:rFonts w:ascii="Calibri" w:hAnsi="Calibri" w:cs="Calibri"/>
        </w:rPr>
        <w:t>isky benevolence</w:t>
      </w:r>
      <w:r w:rsidR="001F366D">
        <w:rPr>
          <w:rFonts w:ascii="Calibri" w:hAnsi="Calibri" w:cs="Calibri"/>
        </w:rPr>
        <w:t>’</w:t>
      </w:r>
      <w:r>
        <w:rPr>
          <w:rFonts w:ascii="Calibri" w:hAnsi="Calibri" w:cs="Calibri"/>
        </w:rPr>
        <w:t xml:space="preserve"> </w:t>
      </w:r>
      <w:r w:rsidR="006E0D12">
        <w:rPr>
          <w:rFonts w:ascii="Calibri" w:hAnsi="Calibri" w:cs="Calibri"/>
        </w:rPr>
        <w:t xml:space="preserve">characteristic </w:t>
      </w:r>
      <w:r>
        <w:rPr>
          <w:rFonts w:ascii="Calibri" w:hAnsi="Calibri" w:cs="Calibri"/>
        </w:rPr>
        <w:t>of social courage</w:t>
      </w:r>
      <w:r w:rsidR="009524A7">
        <w:rPr>
          <w:rFonts w:ascii="Calibri" w:hAnsi="Calibri" w:cs="Calibri"/>
        </w:rPr>
        <w:t xml:space="preserve"> </w:t>
      </w:r>
      <w:r w:rsidR="008C2278">
        <w:rPr>
          <w:rFonts w:ascii="Calibri" w:hAnsi="Calibri" w:cs="Calibri"/>
        </w:rPr>
        <w:t>become</w:t>
      </w:r>
      <w:r w:rsidR="006E0D12">
        <w:rPr>
          <w:rFonts w:ascii="Calibri" w:hAnsi="Calibri" w:cs="Calibri"/>
        </w:rPr>
        <w:t>s</w:t>
      </w:r>
      <w:r w:rsidR="008C2278">
        <w:rPr>
          <w:rFonts w:ascii="Calibri" w:hAnsi="Calibri" w:cs="Calibri"/>
        </w:rPr>
        <w:t xml:space="preserve"> obligatory </w:t>
      </w:r>
      <w:r w:rsidR="006E0D12">
        <w:rPr>
          <w:rFonts w:ascii="Calibri" w:hAnsi="Calibri" w:cs="Calibri"/>
        </w:rPr>
        <w:t>even for</w:t>
      </w:r>
      <w:r w:rsidR="00B40874">
        <w:rPr>
          <w:rFonts w:ascii="Calibri" w:hAnsi="Calibri" w:cs="Calibri"/>
        </w:rPr>
        <w:t xml:space="preserve"> </w:t>
      </w:r>
      <w:r w:rsidR="00FB794E">
        <w:rPr>
          <w:rFonts w:ascii="Calibri" w:hAnsi="Calibri" w:cs="Calibri"/>
        </w:rPr>
        <w:t>strangers and distant agent</w:t>
      </w:r>
      <w:r w:rsidR="009129CC">
        <w:rPr>
          <w:rFonts w:ascii="Calibri" w:hAnsi="Calibri" w:cs="Calibri"/>
        </w:rPr>
        <w:t xml:space="preserve">s </w:t>
      </w:r>
      <w:r w:rsidR="00FF6A3C">
        <w:rPr>
          <w:rFonts w:ascii="Calibri" w:hAnsi="Calibri" w:cs="Calibri"/>
        </w:rPr>
        <w:t xml:space="preserve">because </w:t>
      </w:r>
      <w:r w:rsidR="009129CC">
        <w:rPr>
          <w:rFonts w:ascii="Calibri" w:hAnsi="Calibri" w:cs="Calibri"/>
        </w:rPr>
        <w:t>we can feel connected to them in various ways.</w:t>
      </w:r>
      <w:r w:rsidR="00C56072">
        <w:rPr>
          <w:rFonts w:ascii="Calibri" w:hAnsi="Calibri" w:cs="Calibri"/>
        </w:rPr>
        <w:t xml:space="preserve"> </w:t>
      </w:r>
      <w:r w:rsidR="00C56072" w:rsidRPr="00F56074">
        <w:rPr>
          <w:rFonts w:ascii="Calibri" w:hAnsi="Calibri" w:cs="Calibri"/>
        </w:rPr>
        <w:t xml:space="preserve">Wittgenstein’s language-games can be viewed as a method </w:t>
      </w:r>
      <w:r w:rsidR="0017140A" w:rsidRPr="00F56074">
        <w:rPr>
          <w:rFonts w:ascii="Calibri" w:hAnsi="Calibri" w:cs="Calibri"/>
        </w:rPr>
        <w:t xml:space="preserve">that </w:t>
      </w:r>
      <w:r w:rsidR="009567D8" w:rsidRPr="00F56074">
        <w:rPr>
          <w:rFonts w:ascii="Calibri" w:hAnsi="Calibri" w:cs="Calibri"/>
        </w:rPr>
        <w:t>enables</w:t>
      </w:r>
      <w:r w:rsidR="0017140A" w:rsidRPr="00F56074">
        <w:rPr>
          <w:rFonts w:ascii="Calibri" w:hAnsi="Calibri" w:cs="Calibri"/>
        </w:rPr>
        <w:t xml:space="preserve"> us </w:t>
      </w:r>
      <w:r w:rsidR="00EB2BB2" w:rsidRPr="00F56074">
        <w:rPr>
          <w:rFonts w:ascii="Calibri" w:hAnsi="Calibri" w:cs="Calibri"/>
        </w:rPr>
        <w:t xml:space="preserve">to </w:t>
      </w:r>
      <w:r w:rsidR="00D17FE9" w:rsidRPr="00F56074">
        <w:rPr>
          <w:rFonts w:ascii="Calibri" w:hAnsi="Calibri" w:cs="Calibri"/>
        </w:rPr>
        <w:t>establish</w:t>
      </w:r>
      <w:r w:rsidR="00011C85" w:rsidRPr="00F56074">
        <w:rPr>
          <w:rFonts w:ascii="Calibri" w:hAnsi="Calibri" w:cs="Calibri"/>
        </w:rPr>
        <w:t xml:space="preserve"> </w:t>
      </w:r>
      <w:r w:rsidR="00D17FE9" w:rsidRPr="00F56074">
        <w:rPr>
          <w:rFonts w:ascii="Calibri" w:hAnsi="Calibri" w:cs="Calibri"/>
        </w:rPr>
        <w:t xml:space="preserve">such a connection so we </w:t>
      </w:r>
      <w:r w:rsidR="00DA6774">
        <w:rPr>
          <w:rFonts w:ascii="Calibri" w:hAnsi="Calibri" w:cs="Calibri"/>
        </w:rPr>
        <w:t xml:space="preserve">can </w:t>
      </w:r>
      <w:r w:rsidR="00AB4409">
        <w:rPr>
          <w:rFonts w:ascii="Calibri" w:hAnsi="Calibri" w:cs="Calibri"/>
        </w:rPr>
        <w:t xml:space="preserve">feel obligated to </w:t>
      </w:r>
      <w:r w:rsidR="00011C85" w:rsidRPr="00F56074">
        <w:rPr>
          <w:rFonts w:ascii="Calibri" w:hAnsi="Calibri" w:cs="Calibri"/>
        </w:rPr>
        <w:t>help</w:t>
      </w:r>
      <w:r w:rsidR="009A7D92" w:rsidRPr="00F56074">
        <w:rPr>
          <w:rFonts w:ascii="Calibri" w:hAnsi="Calibri" w:cs="Calibri"/>
        </w:rPr>
        <w:t xml:space="preserve"> whoever is</w:t>
      </w:r>
      <w:r w:rsidR="008D68F6" w:rsidRPr="00F56074">
        <w:rPr>
          <w:rFonts w:ascii="Calibri" w:hAnsi="Calibri" w:cs="Calibri"/>
        </w:rPr>
        <w:t xml:space="preserve"> suffering injustice</w:t>
      </w:r>
      <w:r w:rsidR="00011C85" w:rsidRPr="00F56074">
        <w:rPr>
          <w:rFonts w:ascii="Calibri" w:hAnsi="Calibri" w:cs="Calibri"/>
        </w:rPr>
        <w:t>.</w:t>
      </w:r>
      <w:r w:rsidR="00A57E71" w:rsidRPr="00F56074">
        <w:rPr>
          <w:rFonts w:ascii="Calibri" w:hAnsi="Calibri" w:cs="Calibri"/>
        </w:rPr>
        <w:t xml:space="preserve"> Obligations </w:t>
      </w:r>
      <w:r w:rsidR="0071473D" w:rsidRPr="00F56074">
        <w:rPr>
          <w:rFonts w:ascii="Calibri" w:hAnsi="Calibri" w:cs="Calibri"/>
        </w:rPr>
        <w:t>do not just c</w:t>
      </w:r>
      <w:r w:rsidR="0071473D">
        <w:rPr>
          <w:rFonts w:ascii="Calibri" w:hAnsi="Calibri" w:cs="Calibri"/>
        </w:rPr>
        <w:t>ome from the</w:t>
      </w:r>
      <w:r w:rsidR="00A57E71">
        <w:rPr>
          <w:rFonts w:ascii="Calibri" w:hAnsi="Calibri" w:cs="Calibri"/>
        </w:rPr>
        <w:t xml:space="preserve"> system of rules </w:t>
      </w:r>
      <w:r w:rsidR="009C0BA5">
        <w:rPr>
          <w:rFonts w:ascii="Calibri" w:hAnsi="Calibri" w:cs="Calibri"/>
        </w:rPr>
        <w:t xml:space="preserve">codified and </w:t>
      </w:r>
      <w:r w:rsidR="00A57E71">
        <w:rPr>
          <w:rFonts w:ascii="Calibri" w:hAnsi="Calibri" w:cs="Calibri"/>
        </w:rPr>
        <w:t xml:space="preserve">expressed by particular </w:t>
      </w:r>
      <w:r w:rsidR="009C0BA5">
        <w:rPr>
          <w:rFonts w:ascii="Calibri" w:hAnsi="Calibri" w:cs="Calibri"/>
        </w:rPr>
        <w:t xml:space="preserve">legal </w:t>
      </w:r>
      <w:r w:rsidR="0071473D">
        <w:rPr>
          <w:rFonts w:ascii="Calibri" w:hAnsi="Calibri" w:cs="Calibri"/>
        </w:rPr>
        <w:t>institutions. On a more fundamental level,</w:t>
      </w:r>
      <w:r w:rsidR="00A57E71">
        <w:rPr>
          <w:rFonts w:ascii="Calibri" w:hAnsi="Calibri" w:cs="Calibri"/>
        </w:rPr>
        <w:t xml:space="preserve"> they </w:t>
      </w:r>
      <w:r w:rsidR="0071473D">
        <w:rPr>
          <w:rFonts w:ascii="Calibri" w:hAnsi="Calibri" w:cs="Calibri"/>
        </w:rPr>
        <w:t>are created by means of</w:t>
      </w:r>
      <w:r w:rsidR="008C44CF">
        <w:rPr>
          <w:rFonts w:ascii="Calibri" w:hAnsi="Calibri" w:cs="Calibri"/>
        </w:rPr>
        <w:t xml:space="preserve"> </w:t>
      </w:r>
      <w:r w:rsidR="005A5D67">
        <w:rPr>
          <w:rFonts w:ascii="Calibri" w:hAnsi="Calibri" w:cs="Calibri"/>
        </w:rPr>
        <w:t xml:space="preserve">our </w:t>
      </w:r>
      <w:r w:rsidR="008C44CF">
        <w:rPr>
          <w:rFonts w:ascii="Calibri" w:hAnsi="Calibri" w:cs="Calibri"/>
        </w:rPr>
        <w:t>en</w:t>
      </w:r>
      <w:r w:rsidR="000153BD">
        <w:rPr>
          <w:rFonts w:ascii="Calibri" w:hAnsi="Calibri" w:cs="Calibri"/>
        </w:rPr>
        <w:t>try and participation in specific</w:t>
      </w:r>
      <w:r w:rsidR="008C44CF">
        <w:rPr>
          <w:rFonts w:ascii="Calibri" w:hAnsi="Calibri" w:cs="Calibri"/>
        </w:rPr>
        <w:t xml:space="preserve"> practices.</w:t>
      </w:r>
      <w:r w:rsidR="00BF1AD9">
        <w:rPr>
          <w:rFonts w:ascii="Calibri" w:hAnsi="Calibri" w:cs="Calibri"/>
        </w:rPr>
        <w:t xml:space="preserve"> These practices allow for attachments and relati</w:t>
      </w:r>
      <w:r w:rsidR="00E02E5D">
        <w:rPr>
          <w:rFonts w:ascii="Calibri" w:hAnsi="Calibri" w:cs="Calibri"/>
        </w:rPr>
        <w:t>onships that constitute</w:t>
      </w:r>
      <w:r w:rsidR="00BF1AD9">
        <w:rPr>
          <w:rFonts w:ascii="Calibri" w:hAnsi="Calibri" w:cs="Calibri"/>
        </w:rPr>
        <w:t xml:space="preserve"> </w:t>
      </w:r>
      <w:r w:rsidR="00037DAA">
        <w:rPr>
          <w:rFonts w:ascii="Calibri" w:hAnsi="Calibri" w:cs="Calibri"/>
        </w:rPr>
        <w:t xml:space="preserve">specific </w:t>
      </w:r>
      <w:r w:rsidR="00BF1AD9">
        <w:rPr>
          <w:rFonts w:ascii="Calibri" w:hAnsi="Calibri" w:cs="Calibri"/>
        </w:rPr>
        <w:t>obligations and responsibilities.</w:t>
      </w:r>
      <w:r w:rsidR="008C44CF">
        <w:rPr>
          <w:rFonts w:ascii="Calibri" w:hAnsi="Calibri" w:cs="Calibri"/>
        </w:rPr>
        <w:t xml:space="preserve"> </w:t>
      </w:r>
      <w:r w:rsidR="00BF1AD9">
        <w:rPr>
          <w:rFonts w:ascii="Calibri" w:hAnsi="Calibri" w:cs="Calibri"/>
        </w:rPr>
        <w:t xml:space="preserve">Where no such attachments </w:t>
      </w:r>
      <w:r w:rsidR="0071473D">
        <w:rPr>
          <w:rFonts w:ascii="Calibri" w:hAnsi="Calibri" w:cs="Calibri"/>
        </w:rPr>
        <w:t xml:space="preserve">are </w:t>
      </w:r>
      <w:r w:rsidR="0071473D" w:rsidRPr="00DF2914">
        <w:rPr>
          <w:rFonts w:ascii="Calibri" w:hAnsi="Calibri" w:cs="Calibri"/>
          <w:i/>
        </w:rPr>
        <w:t>de facto</w:t>
      </w:r>
      <w:r w:rsidR="0071473D">
        <w:rPr>
          <w:rFonts w:ascii="Calibri" w:hAnsi="Calibri" w:cs="Calibri"/>
        </w:rPr>
        <w:t xml:space="preserve"> shared</w:t>
      </w:r>
      <w:r w:rsidR="00A57E71">
        <w:rPr>
          <w:rFonts w:ascii="Calibri" w:hAnsi="Calibri" w:cs="Calibri"/>
        </w:rPr>
        <w:t>, the task of</w:t>
      </w:r>
      <w:r w:rsidR="0071473D">
        <w:rPr>
          <w:rFonts w:ascii="Calibri" w:hAnsi="Calibri" w:cs="Calibri"/>
        </w:rPr>
        <w:t xml:space="preserve"> morality is to establish s</w:t>
      </w:r>
      <w:r w:rsidR="00BF1AD9">
        <w:rPr>
          <w:rFonts w:ascii="Calibri" w:hAnsi="Calibri" w:cs="Calibri"/>
        </w:rPr>
        <w:t xml:space="preserve">uch </w:t>
      </w:r>
      <w:r w:rsidR="005F1120">
        <w:rPr>
          <w:rFonts w:ascii="Calibri" w:hAnsi="Calibri" w:cs="Calibri"/>
        </w:rPr>
        <w:t>connection</w:t>
      </w:r>
      <w:r w:rsidR="00BF1AD9">
        <w:rPr>
          <w:rFonts w:ascii="Calibri" w:hAnsi="Calibri" w:cs="Calibri"/>
        </w:rPr>
        <w:t>s</w:t>
      </w:r>
      <w:r w:rsidR="005F1120">
        <w:rPr>
          <w:rFonts w:ascii="Calibri" w:hAnsi="Calibri" w:cs="Calibri"/>
        </w:rPr>
        <w:t xml:space="preserve"> by engaging and reflecting on the more primitive practices we share with others. This becomes a basis for developing </w:t>
      </w:r>
      <w:r w:rsidR="0046363D">
        <w:rPr>
          <w:rFonts w:ascii="Calibri" w:hAnsi="Calibri" w:cs="Calibri"/>
        </w:rPr>
        <w:t>‘normative competencies’</w:t>
      </w:r>
      <w:r w:rsidR="005F1120">
        <w:rPr>
          <w:rFonts w:ascii="Calibri" w:hAnsi="Calibri" w:cs="Calibri"/>
        </w:rPr>
        <w:t xml:space="preserve"> </w:t>
      </w:r>
      <w:r w:rsidR="00290166" w:rsidRPr="001E5734">
        <w:rPr>
          <w:rFonts w:ascii="Calibri" w:hAnsi="Calibri" w:cs="Calibri"/>
        </w:rPr>
        <w:t>(Shields 1998)</w:t>
      </w:r>
      <w:r w:rsidR="00290166">
        <w:rPr>
          <w:rFonts w:ascii="Calibri" w:hAnsi="Calibri" w:cs="Calibri"/>
        </w:rPr>
        <w:t xml:space="preserve"> </w:t>
      </w:r>
      <w:r w:rsidR="00BF1AD9">
        <w:rPr>
          <w:rFonts w:ascii="Calibri" w:hAnsi="Calibri" w:cs="Calibri"/>
        </w:rPr>
        <w:t>that</w:t>
      </w:r>
      <w:r w:rsidR="008D68F6">
        <w:rPr>
          <w:rFonts w:ascii="Calibri" w:hAnsi="Calibri" w:cs="Calibri"/>
        </w:rPr>
        <w:t xml:space="preserve"> allow</w:t>
      </w:r>
      <w:r w:rsidR="00A131DA">
        <w:rPr>
          <w:rFonts w:ascii="Calibri" w:hAnsi="Calibri" w:cs="Calibri"/>
        </w:rPr>
        <w:t xml:space="preserve"> for the very </w:t>
      </w:r>
      <w:r w:rsidR="009B2197">
        <w:rPr>
          <w:rFonts w:ascii="Calibri" w:hAnsi="Calibri" w:cs="Calibri"/>
        </w:rPr>
        <w:t xml:space="preserve">possibility of following </w:t>
      </w:r>
      <w:r w:rsidR="00A131DA">
        <w:rPr>
          <w:rFonts w:ascii="Calibri" w:hAnsi="Calibri" w:cs="Calibri"/>
        </w:rPr>
        <w:t xml:space="preserve">a </w:t>
      </w:r>
      <w:r w:rsidR="0046363D">
        <w:rPr>
          <w:rFonts w:ascii="Calibri" w:hAnsi="Calibri" w:cs="Calibri"/>
        </w:rPr>
        <w:t xml:space="preserve">rule </w:t>
      </w:r>
      <w:r w:rsidR="00AB4409" w:rsidRPr="000F6A8A">
        <w:rPr>
          <w:rFonts w:ascii="Calibri" w:hAnsi="Calibri" w:cs="Calibri"/>
        </w:rPr>
        <w:t xml:space="preserve">and </w:t>
      </w:r>
      <w:r w:rsidR="009B2197" w:rsidRPr="000F6A8A">
        <w:rPr>
          <w:rFonts w:ascii="Calibri" w:hAnsi="Calibri" w:cs="Calibri"/>
        </w:rPr>
        <w:t xml:space="preserve">determining </w:t>
      </w:r>
      <w:r w:rsidR="00061407" w:rsidRPr="000F6A8A">
        <w:rPr>
          <w:rFonts w:ascii="Calibri" w:hAnsi="Calibri" w:cs="Calibri"/>
        </w:rPr>
        <w:t>what</w:t>
      </w:r>
      <w:r w:rsidR="002B6DFD" w:rsidRPr="000F6A8A">
        <w:rPr>
          <w:rFonts w:ascii="Calibri" w:hAnsi="Calibri" w:cs="Calibri"/>
        </w:rPr>
        <w:t xml:space="preserve"> counts as </w:t>
      </w:r>
      <w:r w:rsidR="00693719" w:rsidRPr="000F6A8A">
        <w:rPr>
          <w:rFonts w:ascii="Calibri" w:hAnsi="Calibri" w:cs="Calibri"/>
        </w:rPr>
        <w:t>our obligation</w:t>
      </w:r>
      <w:r w:rsidR="00DF2914">
        <w:rPr>
          <w:rFonts w:ascii="Calibri" w:hAnsi="Calibri" w:cs="Calibri"/>
        </w:rPr>
        <w:t xml:space="preserve"> in </w:t>
      </w:r>
      <w:r w:rsidR="00BF1AD9" w:rsidRPr="000F6A8A">
        <w:rPr>
          <w:rFonts w:ascii="Calibri" w:hAnsi="Calibri" w:cs="Calibri"/>
        </w:rPr>
        <w:t>particular</w:t>
      </w:r>
      <w:r w:rsidR="004C3B0F" w:rsidRPr="000F6A8A">
        <w:rPr>
          <w:rFonts w:ascii="Calibri" w:hAnsi="Calibri" w:cs="Calibri"/>
        </w:rPr>
        <w:t xml:space="preserve"> </w:t>
      </w:r>
      <w:r w:rsidR="00BF1AD9" w:rsidRPr="000F6A8A">
        <w:rPr>
          <w:rFonts w:ascii="Calibri" w:hAnsi="Calibri" w:cs="Calibri"/>
        </w:rPr>
        <w:t>instance</w:t>
      </w:r>
      <w:r w:rsidR="00DF2914">
        <w:rPr>
          <w:rFonts w:ascii="Calibri" w:hAnsi="Calibri" w:cs="Calibri"/>
        </w:rPr>
        <w:t>s</w:t>
      </w:r>
      <w:r w:rsidR="0046363D" w:rsidRPr="000F6A8A">
        <w:rPr>
          <w:rFonts w:ascii="Calibri" w:hAnsi="Calibri" w:cs="Calibri"/>
        </w:rPr>
        <w:t>.</w:t>
      </w:r>
      <w:r w:rsidR="004F4D22">
        <w:rPr>
          <w:rFonts w:ascii="Calibri" w:hAnsi="Calibri" w:cs="Calibri"/>
        </w:rPr>
        <w:t xml:space="preserve"> </w:t>
      </w:r>
      <w:r w:rsidR="00E5034E">
        <w:t>Understanding is</w:t>
      </w:r>
      <w:r w:rsidR="002D24D6">
        <w:t xml:space="preserve"> a task that can</w:t>
      </w:r>
      <w:r w:rsidR="000E6A3E">
        <w:t>not be relegated to a system of codified</w:t>
      </w:r>
      <w:r w:rsidR="002D24D6">
        <w:t xml:space="preserve"> rules. </w:t>
      </w:r>
      <w:r w:rsidR="00B5671F">
        <w:t xml:space="preserve">Such </w:t>
      </w:r>
      <w:r w:rsidR="000E6A3E">
        <w:t xml:space="preserve">attitude </w:t>
      </w:r>
      <w:r w:rsidR="00E5034E">
        <w:t xml:space="preserve">fragments our view of action and </w:t>
      </w:r>
      <w:r w:rsidR="0077237F">
        <w:t>renders important</w:t>
      </w:r>
      <w:r w:rsidR="00F65A34">
        <w:t xml:space="preserve"> obligations empty</w:t>
      </w:r>
      <w:r w:rsidR="002D24D6">
        <w:t>.</w:t>
      </w:r>
    </w:p>
    <w:p w14:paraId="206A4EC0" w14:textId="77777777" w:rsidR="00B5671F" w:rsidRDefault="00B5671F" w:rsidP="00CC2DAA">
      <w:pPr>
        <w:ind w:firstLine="720"/>
        <w:jc w:val="both"/>
      </w:pPr>
      <w:r>
        <w:t xml:space="preserve">There will always be indeterminacy in language and </w:t>
      </w:r>
      <w:r w:rsidR="009E6478">
        <w:t xml:space="preserve">in </w:t>
      </w:r>
      <w:r>
        <w:t>all the human activ</w:t>
      </w:r>
      <w:r w:rsidR="001B0C56">
        <w:t>ities that involve language. Wittgenstein’s</w:t>
      </w:r>
      <w:r>
        <w:t xml:space="preserve"> language-game approach acknowledges the fact of this indeterminacy by being comfortable with a set of examples and instances that illustrate the different conditions </w:t>
      </w:r>
      <w:r w:rsidR="00EC17C0">
        <w:t xml:space="preserve">for </w:t>
      </w:r>
      <w:r>
        <w:t>the meaningful application of a concept</w:t>
      </w:r>
      <w:r w:rsidR="00160992">
        <w:t xml:space="preserve"> (PI 133)</w:t>
      </w:r>
      <w:r>
        <w:t>.</w:t>
      </w:r>
      <w:r w:rsidR="00EC17C0">
        <w:t xml:space="preserve"> The learner becomes a competent user of a language not by means</w:t>
      </w:r>
      <w:r w:rsidR="003B4880">
        <w:t xml:space="preserve"> of the ability to cite</w:t>
      </w:r>
      <w:r w:rsidR="00EC17C0">
        <w:t xml:space="preserve"> rules for every </w:t>
      </w:r>
      <w:r w:rsidR="00E33FF7">
        <w:t>instance of</w:t>
      </w:r>
      <w:r w:rsidR="00383209">
        <w:t xml:space="preserve"> </w:t>
      </w:r>
      <w:r w:rsidR="00EC17C0">
        <w:t>action, but by</w:t>
      </w:r>
      <w:r w:rsidR="004F48D9">
        <w:t xml:space="preserve"> acquiring </w:t>
      </w:r>
      <w:proofErr w:type="gramStart"/>
      <w:r w:rsidR="004F48D9">
        <w:t xml:space="preserve">a </w:t>
      </w:r>
      <w:r w:rsidR="00EC17C0">
        <w:t>receptivity</w:t>
      </w:r>
      <w:proofErr w:type="gramEnd"/>
      <w:r w:rsidR="00EC17C0">
        <w:t xml:space="preserve"> for apply</w:t>
      </w:r>
      <w:r w:rsidR="009E6478">
        <w:t>ing</w:t>
      </w:r>
      <w:r w:rsidR="00F65A34">
        <w:t xml:space="preserve"> a rule</w:t>
      </w:r>
      <w:r w:rsidR="001B0C56">
        <w:t xml:space="preserve"> ‘with certainty’ </w:t>
      </w:r>
      <w:r w:rsidR="00383209">
        <w:t xml:space="preserve">(PI </w:t>
      </w:r>
      <w:r w:rsidR="00F37D41">
        <w:t>211-213</w:t>
      </w:r>
      <w:r w:rsidR="00383209">
        <w:t>)</w:t>
      </w:r>
      <w:r w:rsidR="00EC17C0">
        <w:t xml:space="preserve">. </w:t>
      </w:r>
      <w:r w:rsidR="00517D58">
        <w:t>Thus</w:t>
      </w:r>
      <w:r w:rsidR="00F510FB">
        <w:t>,</w:t>
      </w:r>
      <w:r w:rsidR="00517D58">
        <w:t xml:space="preserve"> the method of language games involves a drill in the different examples and actions that are associated with a concept, but this training is not meant to result to a </w:t>
      </w:r>
      <w:r w:rsidR="00E67CF0">
        <w:t>mechanical application of</w:t>
      </w:r>
      <w:r w:rsidR="00FA5302">
        <w:t xml:space="preserve"> </w:t>
      </w:r>
      <w:r w:rsidR="00517D58">
        <w:t>rules. On the contrary, it is meant to enable the learner to</w:t>
      </w:r>
      <w:r w:rsidR="0070598A">
        <w:t xml:space="preserve"> apply the rule with </w:t>
      </w:r>
      <w:r w:rsidR="006E6038">
        <w:t xml:space="preserve">flexibility </w:t>
      </w:r>
      <w:r w:rsidR="00517D58">
        <w:t xml:space="preserve">while </w:t>
      </w:r>
      <w:r w:rsidR="005919DF">
        <w:t>not viewing this flexibility</w:t>
      </w:r>
      <w:r w:rsidR="006E6038">
        <w:t xml:space="preserve"> as something </w:t>
      </w:r>
      <w:r w:rsidR="00517D58">
        <w:t xml:space="preserve">contrary to the </w:t>
      </w:r>
      <w:r w:rsidR="005919DF">
        <w:t>objective application of rules</w:t>
      </w:r>
      <w:r w:rsidR="00527CF1">
        <w:t xml:space="preserve"> (PI 232)</w:t>
      </w:r>
      <w:r w:rsidR="0070598A">
        <w:t>.</w:t>
      </w:r>
      <w:r w:rsidR="005919DF">
        <w:t xml:space="preserve"> </w:t>
      </w:r>
      <w:r w:rsidR="007D6E26">
        <w:t xml:space="preserve">It is </w:t>
      </w:r>
      <w:r w:rsidR="00254878">
        <w:t>a</w:t>
      </w:r>
      <w:r w:rsidR="00E67CF0">
        <w:t xml:space="preserve"> matter of</w:t>
      </w:r>
      <w:r w:rsidR="007D6E26">
        <w:t xml:space="preserve"> acquiring ‘reflective mastery’ over an activity so</w:t>
      </w:r>
      <w:r w:rsidR="00254878">
        <w:t xml:space="preserve"> we can </w:t>
      </w:r>
      <w:r w:rsidR="007D6E26">
        <w:t xml:space="preserve">acquire </w:t>
      </w:r>
      <w:r w:rsidR="00F176AD">
        <w:t>the competencies</w:t>
      </w:r>
      <w:r w:rsidR="000F41F7">
        <w:t xml:space="preserve"> necessary </w:t>
      </w:r>
      <w:r w:rsidR="007D6E26">
        <w:t xml:space="preserve">for </w:t>
      </w:r>
      <w:r w:rsidR="00254878">
        <w:t>apply</w:t>
      </w:r>
      <w:r w:rsidR="007D6E26">
        <w:t>ing</w:t>
      </w:r>
      <w:r w:rsidR="000F41F7">
        <w:t xml:space="preserve"> a</w:t>
      </w:r>
      <w:r w:rsidR="00254878">
        <w:t xml:space="preserve"> rule as ‘a matter of course’ (Ibid)</w:t>
      </w:r>
      <w:r w:rsidR="0080237A">
        <w:t>.</w:t>
      </w:r>
      <w:r w:rsidR="000F41F7">
        <w:t xml:space="preserve"> </w:t>
      </w:r>
      <w:r w:rsidR="00CC2DAA">
        <w:t>Language is characterized by a natural and inescapable indeterminacy, and it is important to recognize our judgment as partially constitutive of objectivity so as not to make impractical dema</w:t>
      </w:r>
      <w:r w:rsidR="00F83849">
        <w:t>nds o</w:t>
      </w:r>
      <w:r w:rsidR="00CC2DAA">
        <w:t xml:space="preserve">n </w:t>
      </w:r>
      <w:r w:rsidR="00C35518">
        <w:t>understanding</w:t>
      </w:r>
      <w:r w:rsidR="003C3673">
        <w:t xml:space="preserve"> (</w:t>
      </w:r>
      <w:proofErr w:type="spellStart"/>
      <w:r w:rsidR="003C3673">
        <w:t>Crary</w:t>
      </w:r>
      <w:proofErr w:type="spellEnd"/>
      <w:r w:rsidR="003C3673">
        <w:t xml:space="preserve"> 2002)</w:t>
      </w:r>
      <w:r w:rsidR="005919DF">
        <w:t>.</w:t>
      </w:r>
      <w:r w:rsidR="00517D58">
        <w:t xml:space="preserve"> </w:t>
      </w:r>
    </w:p>
    <w:p w14:paraId="295BCFFA" w14:textId="77777777" w:rsidR="00B16E84" w:rsidRDefault="00383209" w:rsidP="00B16E84">
      <w:pPr>
        <w:ind w:firstLine="720"/>
        <w:jc w:val="both"/>
      </w:pPr>
      <w:r>
        <w:t>Similarly</w:t>
      </w:r>
      <w:r w:rsidR="00517D58">
        <w:t xml:space="preserve">, research on the bystander effect shows that a major deterrent of helping is </w:t>
      </w:r>
      <w:r w:rsidR="00F0061D">
        <w:t>the</w:t>
      </w:r>
      <w:r w:rsidR="00DB05C2">
        <w:t xml:space="preserve"> </w:t>
      </w:r>
      <w:r w:rsidR="0014421D">
        <w:t>am</w:t>
      </w:r>
      <w:r w:rsidR="001E28F7">
        <w:t>biguity</w:t>
      </w:r>
      <w:r w:rsidR="00F0061D">
        <w:t xml:space="preserve"> in defining what counts as </w:t>
      </w:r>
      <w:r w:rsidR="002E3DA3">
        <w:rPr>
          <w:rFonts w:ascii="Calibri" w:hAnsi="Calibri" w:cs="Calibri"/>
        </w:rPr>
        <w:t xml:space="preserve">a </w:t>
      </w:r>
      <w:r w:rsidR="00931E3E">
        <w:rPr>
          <w:rFonts w:ascii="Calibri" w:hAnsi="Calibri" w:cs="Calibri"/>
        </w:rPr>
        <w:t>‘private’ or ‘public’</w:t>
      </w:r>
      <w:r w:rsidR="002E3DA3">
        <w:rPr>
          <w:rFonts w:ascii="Calibri" w:hAnsi="Calibri" w:cs="Calibri"/>
        </w:rPr>
        <w:t xml:space="preserve"> concern</w:t>
      </w:r>
      <w:r w:rsidR="002616EB">
        <w:rPr>
          <w:rFonts w:ascii="Calibri" w:hAnsi="Calibri" w:cs="Calibri"/>
        </w:rPr>
        <w:t xml:space="preserve"> </w:t>
      </w:r>
      <w:r w:rsidR="001A3398">
        <w:rPr>
          <w:rFonts w:ascii="Calibri" w:hAnsi="Calibri" w:cs="Calibri"/>
        </w:rPr>
        <w:t>(Meyer &amp; Herman 2002)</w:t>
      </w:r>
      <w:r w:rsidR="005D7859">
        <w:rPr>
          <w:rFonts w:ascii="Calibri" w:hAnsi="Calibri" w:cs="Calibri"/>
        </w:rPr>
        <w:t>.</w:t>
      </w:r>
      <w:r w:rsidR="00876FF2">
        <w:rPr>
          <w:rFonts w:ascii="Calibri" w:hAnsi="Calibri" w:cs="Calibri"/>
        </w:rPr>
        <w:t xml:space="preserve"> </w:t>
      </w:r>
      <w:r w:rsidR="002E3DA3">
        <w:rPr>
          <w:rFonts w:ascii="Calibri" w:hAnsi="Calibri" w:cs="Calibri"/>
        </w:rPr>
        <w:t>C</w:t>
      </w:r>
      <w:r w:rsidR="005D7859">
        <w:rPr>
          <w:rFonts w:ascii="Calibri" w:hAnsi="Calibri" w:cs="Calibri"/>
        </w:rPr>
        <w:t xml:space="preserve">onflicts involving violence </w:t>
      </w:r>
      <w:r w:rsidR="006F23C2">
        <w:rPr>
          <w:rFonts w:ascii="Calibri" w:hAnsi="Calibri" w:cs="Calibri"/>
        </w:rPr>
        <w:t>deter</w:t>
      </w:r>
      <w:r w:rsidR="00A73303">
        <w:rPr>
          <w:rFonts w:ascii="Calibri" w:hAnsi="Calibri" w:cs="Calibri"/>
        </w:rPr>
        <w:t xml:space="preserve"> social courage because they </w:t>
      </w:r>
      <w:r w:rsidR="00F46BAA">
        <w:rPr>
          <w:rFonts w:ascii="Calibri" w:hAnsi="Calibri" w:cs="Calibri"/>
        </w:rPr>
        <w:t xml:space="preserve">are </w:t>
      </w:r>
      <w:r w:rsidR="005D7859">
        <w:rPr>
          <w:rFonts w:ascii="Calibri" w:hAnsi="Calibri" w:cs="Calibri"/>
        </w:rPr>
        <w:t>perceived as domestic affairs where intervention amounts to intrusion of privacy</w:t>
      </w:r>
      <w:r w:rsidR="001A3398">
        <w:rPr>
          <w:rFonts w:ascii="Calibri" w:hAnsi="Calibri" w:cs="Calibri"/>
        </w:rPr>
        <w:t xml:space="preserve"> (Ibid</w:t>
      </w:r>
      <w:r w:rsidR="002E29E8">
        <w:rPr>
          <w:rFonts w:ascii="Calibri" w:hAnsi="Calibri" w:cs="Calibri"/>
        </w:rPr>
        <w:t>)</w:t>
      </w:r>
      <w:r w:rsidR="005D7859">
        <w:rPr>
          <w:rFonts w:ascii="Calibri" w:hAnsi="Calibri" w:cs="Calibri"/>
        </w:rPr>
        <w:t>.</w:t>
      </w:r>
      <w:r w:rsidR="003F36EF">
        <w:rPr>
          <w:rFonts w:ascii="Calibri" w:hAnsi="Calibri" w:cs="Calibri"/>
        </w:rPr>
        <w:t xml:space="preserve"> </w:t>
      </w:r>
      <w:r w:rsidR="005D7859">
        <w:rPr>
          <w:rFonts w:ascii="Calibri" w:hAnsi="Calibri" w:cs="Calibri"/>
        </w:rPr>
        <w:t xml:space="preserve"> </w:t>
      </w:r>
      <w:r w:rsidR="00061407">
        <w:rPr>
          <w:rFonts w:ascii="Calibri" w:hAnsi="Calibri" w:cs="Calibri"/>
        </w:rPr>
        <w:t>I</w:t>
      </w:r>
      <w:r w:rsidR="002E3DA3">
        <w:rPr>
          <w:rFonts w:ascii="Calibri" w:hAnsi="Calibri" w:cs="Calibri"/>
        </w:rPr>
        <w:t xml:space="preserve">n the </w:t>
      </w:r>
      <w:r w:rsidR="00A07678">
        <w:rPr>
          <w:rFonts w:ascii="Calibri" w:hAnsi="Calibri" w:cs="Calibri"/>
        </w:rPr>
        <w:t xml:space="preserve">case of </w:t>
      </w:r>
      <w:r w:rsidR="002E3DA3">
        <w:rPr>
          <w:rFonts w:ascii="Calibri" w:hAnsi="Calibri" w:cs="Calibri"/>
        </w:rPr>
        <w:t>Kitty Genovese</w:t>
      </w:r>
      <w:r w:rsidR="00E15255">
        <w:rPr>
          <w:rFonts w:ascii="Calibri" w:hAnsi="Calibri" w:cs="Calibri"/>
        </w:rPr>
        <w:t xml:space="preserve"> for example</w:t>
      </w:r>
      <w:r w:rsidR="004B5943">
        <w:rPr>
          <w:rFonts w:ascii="Calibri" w:hAnsi="Calibri" w:cs="Calibri"/>
        </w:rPr>
        <w:t xml:space="preserve">, </w:t>
      </w:r>
      <w:r w:rsidR="00061407">
        <w:rPr>
          <w:rFonts w:ascii="Calibri" w:hAnsi="Calibri" w:cs="Calibri"/>
        </w:rPr>
        <w:t xml:space="preserve">many witnesses </w:t>
      </w:r>
      <w:r w:rsidR="00A07678">
        <w:rPr>
          <w:rFonts w:ascii="Calibri" w:hAnsi="Calibri" w:cs="Calibri"/>
        </w:rPr>
        <w:t xml:space="preserve">did not interfere because they </w:t>
      </w:r>
      <w:r w:rsidR="002C2861">
        <w:rPr>
          <w:rFonts w:ascii="Calibri" w:hAnsi="Calibri" w:cs="Calibri"/>
        </w:rPr>
        <w:t>thought</w:t>
      </w:r>
      <w:r w:rsidR="00F56074">
        <w:rPr>
          <w:rFonts w:ascii="Calibri" w:hAnsi="Calibri" w:cs="Calibri"/>
        </w:rPr>
        <w:t xml:space="preserve"> i</w:t>
      </w:r>
      <w:r w:rsidR="002E3DA3">
        <w:rPr>
          <w:rFonts w:ascii="Calibri" w:hAnsi="Calibri" w:cs="Calibri"/>
        </w:rPr>
        <w:t xml:space="preserve">t was </w:t>
      </w:r>
      <w:r w:rsidR="003F36EF">
        <w:rPr>
          <w:rFonts w:ascii="Calibri" w:hAnsi="Calibri" w:cs="Calibri"/>
        </w:rPr>
        <w:t>‘a lover’s quarrel’</w:t>
      </w:r>
      <w:r w:rsidR="00A07678">
        <w:rPr>
          <w:rFonts w:ascii="Calibri" w:hAnsi="Calibri" w:cs="Calibri"/>
        </w:rPr>
        <w:t xml:space="preserve"> </w:t>
      </w:r>
      <w:r w:rsidR="003F36EF">
        <w:rPr>
          <w:rFonts w:ascii="Calibri" w:hAnsi="Calibri" w:cs="Calibri"/>
        </w:rPr>
        <w:t xml:space="preserve">(Cherry 2011). </w:t>
      </w:r>
      <w:r w:rsidR="002104A7">
        <w:rPr>
          <w:rFonts w:ascii="Calibri" w:hAnsi="Calibri" w:cs="Calibri"/>
        </w:rPr>
        <w:lastRenderedPageBreak/>
        <w:t xml:space="preserve">Anonymous victims </w:t>
      </w:r>
      <w:r w:rsidR="0090586F">
        <w:rPr>
          <w:rFonts w:ascii="Calibri" w:hAnsi="Calibri" w:cs="Calibri"/>
        </w:rPr>
        <w:t xml:space="preserve">of violence are </w:t>
      </w:r>
      <w:r w:rsidR="000F6A8A">
        <w:rPr>
          <w:rFonts w:ascii="Calibri" w:hAnsi="Calibri" w:cs="Calibri"/>
        </w:rPr>
        <w:t xml:space="preserve">also often viewed </w:t>
      </w:r>
      <w:r w:rsidR="00DB05C2">
        <w:rPr>
          <w:rFonts w:ascii="Calibri" w:hAnsi="Calibri" w:cs="Calibri"/>
        </w:rPr>
        <w:t xml:space="preserve">as </w:t>
      </w:r>
      <w:r w:rsidR="002C5BC3">
        <w:rPr>
          <w:rFonts w:ascii="Calibri" w:hAnsi="Calibri" w:cs="Calibri"/>
        </w:rPr>
        <w:t>partly to blame or</w:t>
      </w:r>
      <w:r w:rsidR="000F6A8A">
        <w:rPr>
          <w:rFonts w:ascii="Calibri" w:hAnsi="Calibri" w:cs="Calibri"/>
        </w:rPr>
        <w:t xml:space="preserve"> </w:t>
      </w:r>
      <w:r w:rsidR="00520493">
        <w:rPr>
          <w:rFonts w:ascii="Calibri" w:hAnsi="Calibri" w:cs="Calibri"/>
        </w:rPr>
        <w:t xml:space="preserve">they are viewed as </w:t>
      </w:r>
      <w:r w:rsidR="002104A7">
        <w:rPr>
          <w:rFonts w:ascii="Calibri" w:hAnsi="Calibri" w:cs="Calibri"/>
        </w:rPr>
        <w:t xml:space="preserve">responsible for getting themselves </w:t>
      </w:r>
      <w:r w:rsidR="00F53F9F">
        <w:rPr>
          <w:rFonts w:ascii="Calibri" w:hAnsi="Calibri" w:cs="Calibri"/>
        </w:rPr>
        <w:t>out of the situation (Meyer &amp;Herman 2002)</w:t>
      </w:r>
      <w:r w:rsidR="002104A7">
        <w:rPr>
          <w:rFonts w:ascii="Calibri" w:hAnsi="Calibri" w:cs="Calibri"/>
        </w:rPr>
        <w:t xml:space="preserve">. </w:t>
      </w:r>
      <w:r w:rsidR="006032C5">
        <w:rPr>
          <w:rFonts w:ascii="Calibri" w:hAnsi="Calibri" w:cs="Calibri"/>
        </w:rPr>
        <w:t xml:space="preserve">Help </w:t>
      </w:r>
      <w:r w:rsidR="00D9497F">
        <w:rPr>
          <w:rFonts w:ascii="Calibri" w:hAnsi="Calibri" w:cs="Calibri"/>
        </w:rPr>
        <w:t>d</w:t>
      </w:r>
      <w:r w:rsidR="002104A7">
        <w:rPr>
          <w:rFonts w:ascii="Calibri" w:hAnsi="Calibri" w:cs="Calibri"/>
        </w:rPr>
        <w:t>oes</w:t>
      </w:r>
      <w:r w:rsidR="00DB092A">
        <w:rPr>
          <w:rFonts w:ascii="Calibri" w:hAnsi="Calibri" w:cs="Calibri"/>
        </w:rPr>
        <w:t xml:space="preserve"> not come only</w:t>
      </w:r>
      <w:r w:rsidR="00520493">
        <w:rPr>
          <w:rFonts w:ascii="Calibri" w:hAnsi="Calibri" w:cs="Calibri"/>
        </w:rPr>
        <w:t xml:space="preserve"> because of fear of danger</w:t>
      </w:r>
      <w:r w:rsidR="00867E34">
        <w:rPr>
          <w:rFonts w:ascii="Calibri" w:hAnsi="Calibri" w:cs="Calibri"/>
        </w:rPr>
        <w:t>, but also because of doubt i</w:t>
      </w:r>
      <w:r w:rsidR="000F6A8A">
        <w:rPr>
          <w:rFonts w:ascii="Calibri" w:hAnsi="Calibri" w:cs="Calibri"/>
        </w:rPr>
        <w:t>n the legitimacy o</w:t>
      </w:r>
      <w:r w:rsidR="002C5BC3">
        <w:rPr>
          <w:rFonts w:ascii="Calibri" w:hAnsi="Calibri" w:cs="Calibri"/>
        </w:rPr>
        <w:t>f action</w:t>
      </w:r>
      <w:r w:rsidR="00867E34">
        <w:rPr>
          <w:rFonts w:ascii="Calibri" w:hAnsi="Calibri" w:cs="Calibri"/>
        </w:rPr>
        <w:t>.</w:t>
      </w:r>
      <w:r w:rsidR="004B5943">
        <w:rPr>
          <w:rFonts w:ascii="Calibri" w:hAnsi="Calibri" w:cs="Calibri"/>
        </w:rPr>
        <w:t xml:space="preserve"> </w:t>
      </w:r>
      <w:r w:rsidR="002E3DA3">
        <w:rPr>
          <w:rFonts w:ascii="Calibri" w:hAnsi="Calibri" w:cs="Calibri"/>
        </w:rPr>
        <w:t xml:space="preserve">The fact that </w:t>
      </w:r>
      <w:r w:rsidR="00F31870">
        <w:rPr>
          <w:rFonts w:ascii="Calibri" w:hAnsi="Calibri" w:cs="Calibri"/>
        </w:rPr>
        <w:t xml:space="preserve">many people do not intervene is </w:t>
      </w:r>
      <w:r w:rsidR="004A04FB" w:rsidRPr="004A04FB">
        <w:rPr>
          <w:rFonts w:ascii="Calibri" w:hAnsi="Calibri" w:cs="Calibri"/>
        </w:rPr>
        <w:t xml:space="preserve">taken as a sign of what counts as the </w:t>
      </w:r>
      <w:r w:rsidR="007F3FA0">
        <w:rPr>
          <w:rFonts w:ascii="Calibri" w:hAnsi="Calibri" w:cs="Calibri"/>
        </w:rPr>
        <w:t xml:space="preserve">socially appropriate </w:t>
      </w:r>
      <w:r w:rsidR="00F31870" w:rsidRPr="004A04FB">
        <w:rPr>
          <w:rFonts w:ascii="Calibri" w:hAnsi="Calibri" w:cs="Calibri"/>
        </w:rPr>
        <w:t xml:space="preserve">way </w:t>
      </w:r>
      <w:r w:rsidR="00851DF1" w:rsidRPr="004A04FB">
        <w:rPr>
          <w:rFonts w:ascii="Calibri" w:hAnsi="Calibri" w:cs="Calibri"/>
        </w:rPr>
        <w:t>to act in the situation</w:t>
      </w:r>
      <w:r w:rsidR="00A07678" w:rsidRPr="004A04FB">
        <w:rPr>
          <w:rFonts w:ascii="Calibri" w:hAnsi="Calibri" w:cs="Calibri"/>
        </w:rPr>
        <w:t xml:space="preserve"> </w:t>
      </w:r>
      <w:r w:rsidR="00F53F9F">
        <w:rPr>
          <w:rFonts w:ascii="Calibri" w:hAnsi="Calibri" w:cs="Calibri"/>
        </w:rPr>
        <w:t>(Cherry 2011</w:t>
      </w:r>
      <w:r w:rsidR="00F31870">
        <w:rPr>
          <w:rFonts w:ascii="Calibri" w:hAnsi="Calibri" w:cs="Calibri"/>
        </w:rPr>
        <w:t>).</w:t>
      </w:r>
      <w:r w:rsidR="00491728">
        <w:rPr>
          <w:rFonts w:ascii="Calibri" w:hAnsi="Calibri" w:cs="Calibri"/>
        </w:rPr>
        <w:t xml:space="preserve"> </w:t>
      </w:r>
    </w:p>
    <w:p w14:paraId="42467473" w14:textId="77777777" w:rsidR="0027376F" w:rsidRDefault="009E68A7" w:rsidP="0027376F">
      <w:pPr>
        <w:ind w:firstLine="720"/>
        <w:jc w:val="both"/>
      </w:pPr>
      <w:r>
        <w:t xml:space="preserve">Thus, the problem of social courage can be construed in terms of indeterminacy in meaning and perception. </w:t>
      </w:r>
      <w:r w:rsidR="002073ED">
        <w:t>Because there is always ambiguity in interpreting action, we always exercise choice in perceiving and understanding a situation</w:t>
      </w:r>
      <w:r w:rsidR="00661C8E">
        <w:t xml:space="preserve">. </w:t>
      </w:r>
      <w:r w:rsidR="002073ED">
        <w:t xml:space="preserve">Wittgenstein illustrates this in terms of the many ways </w:t>
      </w:r>
      <w:r w:rsidR="00CC2DAA">
        <w:t>one can interpret the</w:t>
      </w:r>
      <w:r w:rsidR="002073ED">
        <w:t xml:space="preserve"> </w:t>
      </w:r>
      <w:r w:rsidR="00CC2DAA" w:rsidRPr="00520493">
        <w:rPr>
          <w:i/>
        </w:rPr>
        <w:t>same</w:t>
      </w:r>
      <w:r w:rsidR="00CC2DAA">
        <w:t xml:space="preserve"> </w:t>
      </w:r>
      <w:r w:rsidR="002073ED">
        <w:t>expression</w:t>
      </w:r>
      <w:r w:rsidR="00995CAE">
        <w:t>, rule, or picture</w:t>
      </w:r>
      <w:r w:rsidR="00520493">
        <w:t xml:space="preserve"> (e.g. </w:t>
      </w:r>
      <w:proofErr w:type="spellStart"/>
      <w:r w:rsidR="00520493">
        <w:t>ostension</w:t>
      </w:r>
      <w:proofErr w:type="spellEnd"/>
      <w:r w:rsidR="00520493">
        <w:t>, mathematical rules like addition, duck-rabbit example)</w:t>
      </w:r>
      <w:r w:rsidR="002073ED">
        <w:t xml:space="preserve">. </w:t>
      </w:r>
      <w:r w:rsidR="00520493">
        <w:t xml:space="preserve">Awareness of the natural </w:t>
      </w:r>
      <w:r w:rsidR="00661C8E">
        <w:t>indeterminacy</w:t>
      </w:r>
      <w:r w:rsidR="00520493">
        <w:t xml:space="preserve"> in language</w:t>
      </w:r>
      <w:r w:rsidR="002073ED">
        <w:t xml:space="preserve"> </w:t>
      </w:r>
      <w:r w:rsidR="00C32901">
        <w:t>does not imply absolute subjectivity</w:t>
      </w:r>
      <w:r w:rsidR="002C5BC3">
        <w:t xml:space="preserve"> in perception</w:t>
      </w:r>
      <w:r w:rsidR="00C32901">
        <w:t xml:space="preserve">. On the contrary, it </w:t>
      </w:r>
      <w:r w:rsidR="00661C8E">
        <w:t xml:space="preserve">invites us to be </w:t>
      </w:r>
      <w:r w:rsidR="002073ED">
        <w:t>critical about the extent to which we have excluded others</w:t>
      </w:r>
      <w:r w:rsidR="0017417E">
        <w:t>’</w:t>
      </w:r>
      <w:r w:rsidR="00F0515B">
        <w:t xml:space="preserve"> views in </w:t>
      </w:r>
      <w:r w:rsidR="006C3872">
        <w:t>coming</w:t>
      </w:r>
      <w:r w:rsidR="001F01B2">
        <w:t xml:space="preserve"> up with an accurate description of a</w:t>
      </w:r>
      <w:r w:rsidR="002C5BC3">
        <w:t xml:space="preserve"> situation</w:t>
      </w:r>
      <w:r w:rsidR="002073ED">
        <w:t>.</w:t>
      </w:r>
      <w:r w:rsidR="0017417E">
        <w:t xml:space="preserve"> </w:t>
      </w:r>
      <w:r w:rsidR="00C32901">
        <w:t>Hence, W</w:t>
      </w:r>
      <w:r w:rsidR="00E421A2">
        <w:t>ittgenstein rejects the conception of understanding as a fo</w:t>
      </w:r>
      <w:r w:rsidR="00F20956">
        <w:t>rm of private language</w:t>
      </w:r>
      <w:r w:rsidR="00E421A2">
        <w:t xml:space="preserve"> because of </w:t>
      </w:r>
      <w:r w:rsidR="00F20956">
        <w:t>its</w:t>
      </w:r>
      <w:r w:rsidR="006C3872">
        <w:t xml:space="preserve"> </w:t>
      </w:r>
      <w:r w:rsidR="00F20956">
        <w:t>uncritical way of dealing</w:t>
      </w:r>
      <w:r w:rsidR="00263A2D">
        <w:t xml:space="preserve"> </w:t>
      </w:r>
      <w:r w:rsidR="00F20956">
        <w:t xml:space="preserve">with </w:t>
      </w:r>
      <w:r w:rsidR="00E421A2">
        <w:t>th</w:t>
      </w:r>
      <w:r w:rsidR="00263A2D">
        <w:t>e</w:t>
      </w:r>
      <w:r w:rsidR="00E421A2">
        <w:t xml:space="preserve"> indeterminacy of language. </w:t>
      </w:r>
      <w:r>
        <w:t>The apathy shown in the many c</w:t>
      </w:r>
      <w:r w:rsidR="00F95B51">
        <w:t xml:space="preserve">ases of the bystander effect </w:t>
      </w:r>
      <w:r w:rsidR="00F20956">
        <w:t xml:space="preserve">is precisely a form of </w:t>
      </w:r>
      <w:r w:rsidR="00C32901">
        <w:t xml:space="preserve">solipsism that comes from </w:t>
      </w:r>
      <w:r w:rsidR="00637967">
        <w:t>an uncritical manner of viewing</w:t>
      </w:r>
      <w:r w:rsidR="00C32901">
        <w:t xml:space="preserve"> </w:t>
      </w:r>
      <w:r>
        <w:t xml:space="preserve">the world. </w:t>
      </w:r>
      <w:r w:rsidR="00626218">
        <w:t>Because all that exists are one’s</w:t>
      </w:r>
      <w:r w:rsidR="00F95B51">
        <w:t xml:space="preserve"> needs and interest, </w:t>
      </w:r>
      <w:r w:rsidR="0042209A">
        <w:t xml:space="preserve">taking on the harm that comes with </w:t>
      </w:r>
      <w:r w:rsidR="00F95B51">
        <w:t xml:space="preserve">social courage </w:t>
      </w:r>
      <w:r w:rsidR="00F0515B">
        <w:t>do</w:t>
      </w:r>
      <w:r w:rsidR="00164DEB">
        <w:t>es</w:t>
      </w:r>
      <w:r w:rsidR="00F95B51">
        <w:t xml:space="preserve"> not make sense. </w:t>
      </w:r>
      <w:r w:rsidR="0042209A">
        <w:t>B</w:t>
      </w:r>
      <w:r w:rsidR="00164DEB">
        <w:t>ecause of the disadvantages</w:t>
      </w:r>
      <w:r w:rsidR="00D270B0">
        <w:t xml:space="preserve"> involved</w:t>
      </w:r>
      <w:r w:rsidR="0042209A">
        <w:t xml:space="preserve">, bystanders ‘choose’, consciously or unconsciously, </w:t>
      </w:r>
      <w:r w:rsidR="0042209A" w:rsidRPr="00675B5C">
        <w:t>to perc</w:t>
      </w:r>
      <w:r w:rsidR="0042209A">
        <w:t>eive a risky situation as private.</w:t>
      </w:r>
      <w:r w:rsidR="0027376F" w:rsidRPr="00675B5C">
        <w:t xml:space="preserve"> </w:t>
      </w:r>
    </w:p>
    <w:p w14:paraId="23EE3652" w14:textId="77777777" w:rsidR="00BF4011" w:rsidRDefault="00A37495" w:rsidP="00DB092A">
      <w:pPr>
        <w:ind w:firstLine="720"/>
        <w:jc w:val="both"/>
      </w:pPr>
      <w:r w:rsidRPr="00F20956">
        <w:t>R</w:t>
      </w:r>
      <w:r w:rsidR="00F0515B" w:rsidRPr="00F20956">
        <w:t xml:space="preserve">esearch on social courage also shows a </w:t>
      </w:r>
      <w:proofErr w:type="spellStart"/>
      <w:r w:rsidR="00F0515B" w:rsidRPr="00F20956">
        <w:t>Wittgensteinian</w:t>
      </w:r>
      <w:proofErr w:type="spellEnd"/>
      <w:r w:rsidR="00F0515B" w:rsidRPr="00F20956">
        <w:t xml:space="preserve"> resolution to the pr</w:t>
      </w:r>
      <w:r w:rsidR="00163278">
        <w:t>oblem of the bystander effect via emphasis on</w:t>
      </w:r>
      <w:r w:rsidR="0027376F" w:rsidRPr="00F20956">
        <w:t xml:space="preserve"> the importance of </w:t>
      </w:r>
      <w:r w:rsidR="00403960" w:rsidRPr="00F20956">
        <w:t>‘</w:t>
      </w:r>
      <w:r w:rsidR="0027376F" w:rsidRPr="00F20956">
        <w:t>closeness</w:t>
      </w:r>
      <w:r w:rsidR="00403960" w:rsidRPr="00F20956">
        <w:t>’</w:t>
      </w:r>
      <w:r w:rsidR="0027376F" w:rsidRPr="00F20956">
        <w:t>.</w:t>
      </w:r>
      <w:r w:rsidR="00403960" w:rsidRPr="00F20956">
        <w:t xml:space="preserve"> W</w:t>
      </w:r>
      <w:r w:rsidR="00D9160D" w:rsidRPr="00F20956">
        <w:t xml:space="preserve">hen </w:t>
      </w:r>
      <w:r w:rsidR="00DB092A">
        <w:t>the persons involved are our</w:t>
      </w:r>
      <w:r w:rsidR="00F20956">
        <w:t xml:space="preserve"> family and friends</w:t>
      </w:r>
      <w:r w:rsidR="00403960" w:rsidRPr="00F20956">
        <w:t xml:space="preserve">, violence and the </w:t>
      </w:r>
      <w:r w:rsidR="00163278">
        <w:t>gravity of danger do not deter</w:t>
      </w:r>
      <w:r w:rsidR="00403960" w:rsidRPr="00F20956">
        <w:t xml:space="preserve"> social courage</w:t>
      </w:r>
      <w:r w:rsidR="00F53F9F">
        <w:t xml:space="preserve"> (Meyer &amp; Herman 2002</w:t>
      </w:r>
      <w:r w:rsidR="00FD05BF" w:rsidRPr="00F20956">
        <w:t>)</w:t>
      </w:r>
      <w:r w:rsidR="00D9160D" w:rsidRPr="00F20956">
        <w:t>.</w:t>
      </w:r>
      <w:r w:rsidR="00F41F76" w:rsidRPr="00F20956">
        <w:t xml:space="preserve"> Female friends regularly stan</w:t>
      </w:r>
      <w:r w:rsidR="004D1E1A" w:rsidRPr="00F20956">
        <w:t>d up against the harassment of their</w:t>
      </w:r>
      <w:r w:rsidR="00F41F76" w:rsidRPr="00F20956">
        <w:t xml:space="preserve"> female friends and males help</w:t>
      </w:r>
      <w:r w:rsidR="001674ED">
        <w:t xml:space="preserve"> their buddies</w:t>
      </w:r>
      <w:r w:rsidR="004D1E1A" w:rsidRPr="00F20956">
        <w:t xml:space="preserve"> as part of an unspoken code of honor</w:t>
      </w:r>
      <w:r w:rsidR="00F20956">
        <w:t>. When we are socially close to the person’s involved,</w:t>
      </w:r>
      <w:r w:rsidR="00DB092A" w:rsidRPr="00DB092A">
        <w:t xml:space="preserve"> </w:t>
      </w:r>
      <w:r w:rsidR="00DB092A">
        <w:t>people said that s</w:t>
      </w:r>
      <w:r w:rsidR="00DB092A" w:rsidRPr="00F20956">
        <w:t xml:space="preserve">ocial courage </w:t>
      </w:r>
      <w:r w:rsidR="00DB092A">
        <w:rPr>
          <w:rFonts w:ascii="Calibri" w:hAnsi="Calibri" w:cs="Calibri"/>
        </w:rPr>
        <w:t xml:space="preserve">is </w:t>
      </w:r>
      <w:r w:rsidR="00DB092A" w:rsidRPr="00F20956">
        <w:rPr>
          <w:rFonts w:ascii="Calibri" w:hAnsi="Calibri" w:cs="Calibri"/>
        </w:rPr>
        <w:t>‘natural’ and ‘goes as a matter of course’ (Ibid)</w:t>
      </w:r>
      <w:r w:rsidR="00DB092A">
        <w:t xml:space="preserve">. In these cases, </w:t>
      </w:r>
      <w:r w:rsidR="00F20956" w:rsidRPr="00F20956">
        <w:rPr>
          <w:rFonts w:ascii="Calibri" w:hAnsi="Calibri" w:cs="Calibri"/>
        </w:rPr>
        <w:t>obligation to help is so evident that it needs no justification despite the risks involved.</w:t>
      </w:r>
      <w:r w:rsidR="00F20956">
        <w:t xml:space="preserve"> </w:t>
      </w:r>
      <w:r w:rsidR="001515FD" w:rsidRPr="00F20956">
        <w:rPr>
          <w:rFonts w:ascii="Calibri" w:hAnsi="Calibri" w:cs="Calibri"/>
        </w:rPr>
        <w:t xml:space="preserve">‘Closeness’, however, is not always conceived in terms of actual ‘social closeness’. </w:t>
      </w:r>
      <w:r w:rsidR="004D1E1A" w:rsidRPr="00F20956">
        <w:rPr>
          <w:rFonts w:ascii="Calibri" w:hAnsi="Calibri" w:cs="Calibri"/>
        </w:rPr>
        <w:t>People were</w:t>
      </w:r>
      <w:r w:rsidR="001515FD" w:rsidRPr="00F20956">
        <w:rPr>
          <w:rFonts w:ascii="Calibri" w:hAnsi="Calibri" w:cs="Calibri"/>
        </w:rPr>
        <w:t xml:space="preserve"> also willing to help strangers: 1) when </w:t>
      </w:r>
      <w:r w:rsidR="001515FD" w:rsidRPr="00F20956">
        <w:t>the situation involved a conflict agent’s felt ‘emotionally close’ with, 2) when agents had similar experiences and thought of themselves in the position of the victim currently in need and in want help, and 3) when agents thought of the victim in terms of people th</w:t>
      </w:r>
      <w:r w:rsidRPr="00F20956">
        <w:t xml:space="preserve">ey are </w:t>
      </w:r>
      <w:r w:rsidR="001674ED">
        <w:t xml:space="preserve">actually </w:t>
      </w:r>
      <w:r w:rsidRPr="00F20956">
        <w:t>close with (Ibid</w:t>
      </w:r>
      <w:r w:rsidR="001515FD" w:rsidRPr="00F20956">
        <w:t>).</w:t>
      </w:r>
      <w:r w:rsidR="00F41F76">
        <w:t xml:space="preserve"> </w:t>
      </w:r>
    </w:p>
    <w:p w14:paraId="04A6B9C4" w14:textId="77777777" w:rsidR="00B90D4F" w:rsidRDefault="001515FD" w:rsidP="00E45FB5">
      <w:pPr>
        <w:ind w:firstLine="720"/>
        <w:jc w:val="both"/>
      </w:pPr>
      <w:r w:rsidRPr="004D1E1A">
        <w:rPr>
          <w:rFonts w:ascii="Calibri" w:hAnsi="Calibri" w:cs="Calibri"/>
        </w:rPr>
        <w:t xml:space="preserve"> </w:t>
      </w:r>
      <w:r w:rsidR="001674ED">
        <w:rPr>
          <w:rFonts w:ascii="Calibri" w:hAnsi="Calibri" w:cs="Calibri"/>
        </w:rPr>
        <w:t>‘C</w:t>
      </w:r>
      <w:r w:rsidR="00EE1354" w:rsidRPr="004D1E1A">
        <w:rPr>
          <w:rFonts w:ascii="Calibri" w:hAnsi="Calibri" w:cs="Calibri"/>
        </w:rPr>
        <w:t>loseness’</w:t>
      </w:r>
      <w:r w:rsidR="005441DA" w:rsidRPr="004D1E1A">
        <w:rPr>
          <w:rFonts w:ascii="Calibri" w:hAnsi="Calibri" w:cs="Calibri"/>
        </w:rPr>
        <w:t xml:space="preserve"> </w:t>
      </w:r>
      <w:r w:rsidR="00C10D36" w:rsidRPr="004D1E1A">
        <w:rPr>
          <w:rFonts w:ascii="Calibri" w:hAnsi="Calibri" w:cs="Calibri"/>
        </w:rPr>
        <w:t xml:space="preserve">is </w:t>
      </w:r>
      <w:r w:rsidR="00460F48" w:rsidRPr="004D1E1A">
        <w:rPr>
          <w:rFonts w:ascii="Calibri" w:hAnsi="Calibri" w:cs="Calibri"/>
        </w:rPr>
        <w:t>important</w:t>
      </w:r>
      <w:r w:rsidR="00C10D36" w:rsidRPr="004D1E1A">
        <w:rPr>
          <w:rFonts w:ascii="Calibri" w:hAnsi="Calibri" w:cs="Calibri"/>
        </w:rPr>
        <w:t xml:space="preserve"> </w:t>
      </w:r>
      <w:r w:rsidR="00972C9D" w:rsidRPr="004D1E1A">
        <w:rPr>
          <w:rFonts w:ascii="Calibri" w:hAnsi="Calibri" w:cs="Calibri"/>
        </w:rPr>
        <w:t xml:space="preserve">because it </w:t>
      </w:r>
      <w:r w:rsidR="00137D10" w:rsidRPr="004D1E1A">
        <w:rPr>
          <w:rFonts w:ascii="Calibri" w:hAnsi="Calibri" w:cs="Calibri"/>
        </w:rPr>
        <w:t>puts u</w:t>
      </w:r>
      <w:r w:rsidR="00267204" w:rsidRPr="004D1E1A">
        <w:rPr>
          <w:rFonts w:ascii="Calibri" w:hAnsi="Calibri" w:cs="Calibri"/>
        </w:rPr>
        <w:t>s in better position to deal with the</w:t>
      </w:r>
      <w:r w:rsidR="002A62F5" w:rsidRPr="004D1E1A">
        <w:rPr>
          <w:rFonts w:ascii="Calibri" w:hAnsi="Calibri" w:cs="Calibri"/>
        </w:rPr>
        <w:t xml:space="preserve"> task of clarifying</w:t>
      </w:r>
      <w:r w:rsidR="00137D10" w:rsidRPr="004D1E1A">
        <w:rPr>
          <w:rFonts w:ascii="Calibri" w:hAnsi="Calibri" w:cs="Calibri"/>
        </w:rPr>
        <w:t xml:space="preserve"> </w:t>
      </w:r>
      <w:r w:rsidR="00A11CB7" w:rsidRPr="004D1E1A">
        <w:rPr>
          <w:rFonts w:ascii="Calibri" w:hAnsi="Calibri" w:cs="Calibri"/>
        </w:rPr>
        <w:t>human</w:t>
      </w:r>
      <w:r w:rsidR="00296A54" w:rsidRPr="004D1E1A">
        <w:rPr>
          <w:rFonts w:ascii="Calibri" w:hAnsi="Calibri" w:cs="Calibri"/>
        </w:rPr>
        <w:t xml:space="preserve"> action</w:t>
      </w:r>
      <w:r w:rsidR="001F3D31" w:rsidRPr="004D1E1A">
        <w:rPr>
          <w:rFonts w:ascii="Calibri" w:hAnsi="Calibri" w:cs="Calibri"/>
        </w:rPr>
        <w:t>.</w:t>
      </w:r>
      <w:r w:rsidR="008D193B" w:rsidRPr="004D1E1A">
        <w:rPr>
          <w:rFonts w:ascii="Calibri" w:hAnsi="Calibri" w:cs="Calibri"/>
        </w:rPr>
        <w:t xml:space="preserve"> </w:t>
      </w:r>
      <w:r w:rsidR="00E45FB5">
        <w:rPr>
          <w:rFonts w:ascii="Calibri" w:hAnsi="Calibri" w:cs="Calibri"/>
        </w:rPr>
        <w:t>The ‘closer’ we are with people or the situations they are in, the  better we understand the person, and the clearer we are about how to act in the situation. In such cases, even the suppos</w:t>
      </w:r>
      <w:r w:rsidR="00B4051E">
        <w:rPr>
          <w:rFonts w:ascii="Calibri" w:hAnsi="Calibri" w:cs="Calibri"/>
        </w:rPr>
        <w:t>ed diffusion of responsibility</w:t>
      </w:r>
      <w:r w:rsidR="005923C7">
        <w:rPr>
          <w:rFonts w:ascii="Calibri" w:hAnsi="Calibri" w:cs="Calibri"/>
        </w:rPr>
        <w:t xml:space="preserve"> </w:t>
      </w:r>
      <w:r w:rsidR="00E45FB5">
        <w:rPr>
          <w:rFonts w:ascii="Calibri" w:hAnsi="Calibri" w:cs="Calibri"/>
        </w:rPr>
        <w:t>cease</w:t>
      </w:r>
      <w:r w:rsidR="001674ED">
        <w:rPr>
          <w:rFonts w:ascii="Calibri" w:hAnsi="Calibri" w:cs="Calibri"/>
        </w:rPr>
        <w:t>s</w:t>
      </w:r>
      <w:r w:rsidR="00E45FB5">
        <w:rPr>
          <w:rFonts w:ascii="Calibri" w:hAnsi="Calibri" w:cs="Calibri"/>
        </w:rPr>
        <w:t xml:space="preserve"> to be deterrent</w:t>
      </w:r>
      <w:r w:rsidR="00F53F9F">
        <w:rPr>
          <w:rFonts w:ascii="Calibri" w:hAnsi="Calibri" w:cs="Calibri"/>
        </w:rPr>
        <w:t xml:space="preserve"> (Ibid</w:t>
      </w:r>
      <w:r w:rsidR="00E45FB5">
        <w:rPr>
          <w:rFonts w:ascii="Calibri" w:hAnsi="Calibri" w:cs="Calibri"/>
        </w:rPr>
        <w:t>).</w:t>
      </w:r>
      <w:r w:rsidR="005923C7">
        <w:rPr>
          <w:rFonts w:ascii="Calibri" w:hAnsi="Calibri" w:cs="Calibri"/>
        </w:rPr>
        <w:t xml:space="preserve"> </w:t>
      </w:r>
      <w:r w:rsidR="00B90D4F" w:rsidRPr="004D1E1A">
        <w:rPr>
          <w:rFonts w:ascii="Calibri" w:hAnsi="Calibri" w:cs="Calibri"/>
        </w:rPr>
        <w:t xml:space="preserve">Our social or emotional closeness </w:t>
      </w:r>
      <w:r w:rsidR="001674ED">
        <w:rPr>
          <w:rFonts w:ascii="Calibri" w:hAnsi="Calibri" w:cs="Calibri"/>
        </w:rPr>
        <w:t xml:space="preserve">enables to be clear about </w:t>
      </w:r>
      <w:r w:rsidR="00393554">
        <w:rPr>
          <w:rFonts w:ascii="Calibri" w:hAnsi="Calibri" w:cs="Calibri"/>
        </w:rPr>
        <w:t xml:space="preserve">our role in a </w:t>
      </w:r>
      <w:r w:rsidR="001674ED">
        <w:rPr>
          <w:rFonts w:ascii="Calibri" w:hAnsi="Calibri" w:cs="Calibri"/>
        </w:rPr>
        <w:t xml:space="preserve">situation and </w:t>
      </w:r>
      <w:r w:rsidR="00B90D4F" w:rsidRPr="004D1E1A">
        <w:rPr>
          <w:rFonts w:ascii="Calibri" w:hAnsi="Calibri" w:cs="Calibri"/>
        </w:rPr>
        <w:t>gives us ‘sense of</w:t>
      </w:r>
      <w:r w:rsidR="00F41F76">
        <w:rPr>
          <w:rFonts w:ascii="Calibri" w:hAnsi="Calibri" w:cs="Calibri"/>
        </w:rPr>
        <w:t xml:space="preserve"> confidence’ and ‘conviction’ </w:t>
      </w:r>
      <w:r w:rsidR="00393554">
        <w:rPr>
          <w:rFonts w:ascii="Calibri" w:hAnsi="Calibri" w:cs="Calibri"/>
        </w:rPr>
        <w:t>about the legitimacy of</w:t>
      </w:r>
      <w:r w:rsidR="001674ED">
        <w:rPr>
          <w:rFonts w:ascii="Calibri" w:hAnsi="Calibri" w:cs="Calibri"/>
        </w:rPr>
        <w:t xml:space="preserve"> </w:t>
      </w:r>
      <w:r w:rsidR="00CF797E">
        <w:rPr>
          <w:rFonts w:ascii="Calibri" w:hAnsi="Calibri" w:cs="Calibri"/>
        </w:rPr>
        <w:t>intervention</w:t>
      </w:r>
      <w:r w:rsidR="00B90D4F" w:rsidRPr="004D1E1A">
        <w:rPr>
          <w:rFonts w:ascii="Calibri" w:hAnsi="Calibri" w:cs="Calibri"/>
        </w:rPr>
        <w:t xml:space="preserve">. This is essential during emergency and urgent situations where the need for response is immediate. In those cases, </w:t>
      </w:r>
      <w:r w:rsidR="00D270B0">
        <w:rPr>
          <w:rFonts w:ascii="Calibri" w:hAnsi="Calibri" w:cs="Calibri"/>
        </w:rPr>
        <w:t xml:space="preserve">productive </w:t>
      </w:r>
      <w:r w:rsidR="00393554">
        <w:rPr>
          <w:rFonts w:ascii="Calibri" w:hAnsi="Calibri" w:cs="Calibri"/>
        </w:rPr>
        <w:t>action often has</w:t>
      </w:r>
      <w:r w:rsidR="00D270B0">
        <w:rPr>
          <w:rFonts w:ascii="Calibri" w:hAnsi="Calibri" w:cs="Calibri"/>
        </w:rPr>
        <w:t xml:space="preserve"> to be instinctive </w:t>
      </w:r>
      <w:r w:rsidR="00B90D4F" w:rsidRPr="004D1E1A">
        <w:rPr>
          <w:rFonts w:ascii="Calibri" w:hAnsi="Calibri" w:cs="Calibri"/>
        </w:rPr>
        <w:t>and even ‘unthinking’</w:t>
      </w:r>
      <w:r w:rsidR="007A1FDD">
        <w:rPr>
          <w:rFonts w:ascii="Calibri" w:hAnsi="Calibri" w:cs="Calibri"/>
        </w:rPr>
        <w:t xml:space="preserve"> </w:t>
      </w:r>
      <w:r w:rsidR="00163278">
        <w:rPr>
          <w:rFonts w:ascii="Calibri" w:hAnsi="Calibri" w:cs="Calibri"/>
        </w:rPr>
        <w:t xml:space="preserve">(or intuitive). </w:t>
      </w:r>
      <w:r w:rsidR="007A1FDD">
        <w:rPr>
          <w:rFonts w:ascii="Calibri" w:hAnsi="Calibri" w:cs="Calibri"/>
        </w:rPr>
        <w:t>Otherwise, doubt will</w:t>
      </w:r>
      <w:r w:rsidR="00212668">
        <w:rPr>
          <w:rFonts w:ascii="Calibri" w:hAnsi="Calibri" w:cs="Calibri"/>
        </w:rPr>
        <w:t xml:space="preserve"> lead to a</w:t>
      </w:r>
      <w:r w:rsidR="007A1FDD">
        <w:rPr>
          <w:rFonts w:ascii="Calibri" w:hAnsi="Calibri" w:cs="Calibri"/>
        </w:rPr>
        <w:t xml:space="preserve"> paralysis in action </w:t>
      </w:r>
      <w:r w:rsidR="00212668">
        <w:rPr>
          <w:rFonts w:ascii="Calibri" w:hAnsi="Calibri" w:cs="Calibri"/>
        </w:rPr>
        <w:t xml:space="preserve">characteristic of </w:t>
      </w:r>
      <w:r w:rsidR="007A1FDD">
        <w:rPr>
          <w:rFonts w:ascii="Calibri" w:hAnsi="Calibri" w:cs="Calibri"/>
        </w:rPr>
        <w:t>the bystander-effect</w:t>
      </w:r>
      <w:r w:rsidR="00B90D4F" w:rsidRPr="004D1E1A">
        <w:rPr>
          <w:rFonts w:ascii="Calibri" w:hAnsi="Calibri" w:cs="Calibri"/>
        </w:rPr>
        <w:t xml:space="preserve">. </w:t>
      </w:r>
      <w:r w:rsidR="00B90D4F" w:rsidRPr="004D1E1A">
        <w:t>Closeness enables us to help others spontaneously regardless of the risk</w:t>
      </w:r>
      <w:r w:rsidR="00F41F76">
        <w:t>s</w:t>
      </w:r>
      <w:r w:rsidR="00B90D4F" w:rsidRPr="004D1E1A">
        <w:t xml:space="preserve"> because recipients of help are no longer viewed as an ‘other’ whose being is indep</w:t>
      </w:r>
      <w:r w:rsidR="002707F7">
        <w:t>en</w:t>
      </w:r>
      <w:r w:rsidR="00393554">
        <w:t>dent and separate from our own</w:t>
      </w:r>
      <w:r w:rsidR="00B90D4F" w:rsidRPr="004D1E1A">
        <w:t xml:space="preserve">. </w:t>
      </w:r>
    </w:p>
    <w:p w14:paraId="0B313CBE" w14:textId="77777777" w:rsidR="003A20DA" w:rsidRDefault="003A20DA" w:rsidP="00E45FB5">
      <w:pPr>
        <w:ind w:firstLine="720"/>
        <w:jc w:val="both"/>
      </w:pPr>
    </w:p>
    <w:p w14:paraId="7AF402C3" w14:textId="77777777" w:rsidR="007B60C3" w:rsidRDefault="009E3357" w:rsidP="005520EF">
      <w:pPr>
        <w:ind w:firstLine="720"/>
        <w:jc w:val="both"/>
      </w:pPr>
      <w:r>
        <w:lastRenderedPageBreak/>
        <w:t>Accordingly</w:t>
      </w:r>
      <w:r w:rsidR="006622D8" w:rsidRPr="006622D8">
        <w:t xml:space="preserve">, </w:t>
      </w:r>
      <w:r w:rsidR="005923C7" w:rsidRPr="006622D8">
        <w:t xml:space="preserve">‘socially reflective modes of learning’ </w:t>
      </w:r>
      <w:r w:rsidR="00BD5BFB" w:rsidRPr="006622D8">
        <w:t>are important</w:t>
      </w:r>
      <w:r w:rsidR="007A1FDD">
        <w:t xml:space="preserve"> in</w:t>
      </w:r>
      <w:r w:rsidR="00BD5BFB" w:rsidRPr="006622D8">
        <w:t xml:space="preserve"> </w:t>
      </w:r>
      <w:r>
        <w:t xml:space="preserve">facilitating social courage </w:t>
      </w:r>
      <w:r w:rsidR="008A7CA4">
        <w:t>because</w:t>
      </w:r>
      <w:r w:rsidR="00F47DE4">
        <w:t xml:space="preserve"> they</w:t>
      </w:r>
      <w:r w:rsidR="005923C7" w:rsidRPr="006622D8">
        <w:t xml:space="preserve"> enable us to clarify our role i</w:t>
      </w:r>
      <w:r w:rsidR="0019463A">
        <w:t xml:space="preserve">n social </w:t>
      </w:r>
      <w:r w:rsidR="005923C7" w:rsidRPr="006622D8">
        <w:t>processes (</w:t>
      </w:r>
      <w:r w:rsidR="00F53F9F">
        <w:t>Ibid</w:t>
      </w:r>
      <w:r w:rsidR="005923C7" w:rsidRPr="006622D8">
        <w:t xml:space="preserve">). </w:t>
      </w:r>
      <w:r w:rsidR="00782AE7" w:rsidRPr="00F90F08">
        <w:t>These modes o</w:t>
      </w:r>
      <w:r w:rsidR="008A7CA4" w:rsidRPr="00F90F08">
        <w:t xml:space="preserve">f learning </w:t>
      </w:r>
      <w:r w:rsidR="00864215" w:rsidRPr="00F90F08">
        <w:t>aid in the task of judgment via</w:t>
      </w:r>
      <w:r w:rsidR="005923C7" w:rsidRPr="00F90F08">
        <w:t xml:space="preserve"> the practice of perspective taking, the articulation of different interests, and the development of skills and competencies </w:t>
      </w:r>
      <w:r w:rsidR="00864215" w:rsidRPr="00F90F08">
        <w:t>that gives</w:t>
      </w:r>
      <w:r w:rsidR="005923C7" w:rsidRPr="00F90F08">
        <w:t xml:space="preserve"> a feeling of strength and confidence in action. This is usually done in role play</w:t>
      </w:r>
      <w:r w:rsidR="00393554">
        <w:t>ing &amp;</w:t>
      </w:r>
      <w:r w:rsidR="00F90F08">
        <w:t xml:space="preserve"> simulations, dialogues, </w:t>
      </w:r>
      <w:r w:rsidR="00393554">
        <w:t xml:space="preserve">and </w:t>
      </w:r>
      <w:r w:rsidR="00F90F08">
        <w:t>tr</w:t>
      </w:r>
      <w:r w:rsidR="00393554">
        <w:t>aining in conflict mediation</w:t>
      </w:r>
      <w:r w:rsidR="00F90F08">
        <w:t xml:space="preserve">. </w:t>
      </w:r>
      <w:r w:rsidR="00BD3D4F">
        <w:t>In these activities, emphasis is given not just on the cogni</w:t>
      </w:r>
      <w:r w:rsidR="00AC05F8">
        <w:t>tive but on the emotive</w:t>
      </w:r>
      <w:r w:rsidR="009A6DB9">
        <w:t xml:space="preserve">, i.e. </w:t>
      </w:r>
      <w:r w:rsidR="00393554">
        <w:t>‘</w:t>
      </w:r>
      <w:r w:rsidR="009A6DB9">
        <w:t>that we feel what the excluded and threatened person feels</w:t>
      </w:r>
      <w:r w:rsidR="00393554">
        <w:t>’</w:t>
      </w:r>
      <w:r w:rsidR="009A6DB9">
        <w:t>.</w:t>
      </w:r>
      <w:r w:rsidR="00AE3C0D">
        <w:t xml:space="preserve"> </w:t>
      </w:r>
      <w:r w:rsidR="007B60C3">
        <w:t>We are often unconscious of the various factors and structures that prevent</w:t>
      </w:r>
      <w:r w:rsidR="005520EF">
        <w:t xml:space="preserve"> social courage</w:t>
      </w:r>
      <w:r w:rsidR="00393554">
        <w:t xml:space="preserve"> (e.g. our fears and interests and the structure of power and authority in groups).</w:t>
      </w:r>
      <w:r w:rsidR="007B60C3">
        <w:t xml:space="preserve"> Socially reflective learning enables us to become more conscious of these factors so we can be more pro-active in </w:t>
      </w:r>
      <w:r w:rsidR="00697ADC">
        <w:t xml:space="preserve">our interaction </w:t>
      </w:r>
      <w:r w:rsidR="007B60C3">
        <w:t>with others</w:t>
      </w:r>
      <w:r w:rsidR="00624958">
        <w:t xml:space="preserve"> (Ibid)</w:t>
      </w:r>
      <w:r w:rsidR="007B60C3">
        <w:t>.</w:t>
      </w:r>
    </w:p>
    <w:p w14:paraId="7E1AE673" w14:textId="77777777" w:rsidR="00662EFE" w:rsidRDefault="00635682" w:rsidP="00662EFE">
      <w:pPr>
        <w:ind w:firstLine="720"/>
        <w:jc w:val="both"/>
      </w:pPr>
      <w:r>
        <w:t xml:space="preserve">It is interesting to note how </w:t>
      </w:r>
      <w:r w:rsidR="00BD3D4F">
        <w:t>Meyer</w:t>
      </w:r>
      <w:r w:rsidR="008D2B0C">
        <w:t xml:space="preserve"> &amp; Herman</w:t>
      </w:r>
      <w:r w:rsidR="00BD3D4F">
        <w:t xml:space="preserve"> </w:t>
      </w:r>
      <w:r w:rsidR="008D2B0C">
        <w:t>(2002</w:t>
      </w:r>
      <w:r w:rsidR="00624958">
        <w:t xml:space="preserve">) </w:t>
      </w:r>
      <w:r w:rsidR="00BD3D4F">
        <w:t>intentionally broadens the scope of social courage to include</w:t>
      </w:r>
      <w:r w:rsidR="00AE3C0D">
        <w:t xml:space="preserve"> courage to help others in everyday and ordinary contexts</w:t>
      </w:r>
      <w:r w:rsidR="00465CD5">
        <w:t>.</w:t>
      </w:r>
      <w:r w:rsidR="009370A7">
        <w:t xml:space="preserve"> They claim that everyday </w:t>
      </w:r>
      <w:r w:rsidR="002000D5">
        <w:t xml:space="preserve">behavior in responding to conflicts on the job, </w:t>
      </w:r>
      <w:r w:rsidR="009370A7">
        <w:t>school,</w:t>
      </w:r>
      <w:r w:rsidR="002000D5">
        <w:t xml:space="preserve"> or</w:t>
      </w:r>
      <w:r w:rsidR="00C939F4">
        <w:t xml:space="preserve"> </w:t>
      </w:r>
      <w:r w:rsidR="002000D5">
        <w:t xml:space="preserve">at </w:t>
      </w:r>
      <w:r w:rsidR="00C939F4">
        <w:t xml:space="preserve">home </w:t>
      </w:r>
      <w:r w:rsidR="002000D5">
        <w:t xml:space="preserve">are </w:t>
      </w:r>
      <w:r w:rsidR="00C939F4">
        <w:t>more important than</w:t>
      </w:r>
      <w:r w:rsidR="009370A7">
        <w:t xml:space="preserve"> violent conflicts in the public realm (Ibid). </w:t>
      </w:r>
      <w:r w:rsidR="00212668">
        <w:t>This</w:t>
      </w:r>
      <w:r w:rsidR="008D2B0C">
        <w:t xml:space="preserve"> is consistent with their emphasis on the importance of social learning </w:t>
      </w:r>
      <w:r w:rsidR="00A313BD">
        <w:t>in clarifying</w:t>
      </w:r>
      <w:r w:rsidR="00465CD5">
        <w:t xml:space="preserve"> </w:t>
      </w:r>
      <w:r w:rsidR="00E237DC">
        <w:t>the ambiguous definitions o</w:t>
      </w:r>
      <w:r w:rsidR="00393554">
        <w:t>f</w:t>
      </w:r>
      <w:r w:rsidR="00212668">
        <w:t xml:space="preserve"> the</w:t>
      </w:r>
      <w:r w:rsidR="00B4051E">
        <w:t xml:space="preserve"> </w:t>
      </w:r>
      <w:r w:rsidR="002000D5">
        <w:t>‘</w:t>
      </w:r>
      <w:r w:rsidR="00B4051E">
        <w:t>private</w:t>
      </w:r>
      <w:r w:rsidR="002000D5">
        <w:t>’</w:t>
      </w:r>
      <w:r w:rsidR="00465CD5" w:rsidRPr="002634C1">
        <w:t xml:space="preserve">. </w:t>
      </w:r>
      <w:r w:rsidR="00212668">
        <w:t>Social learning involves g</w:t>
      </w:r>
      <w:r w:rsidR="00A313BD">
        <w:t>reater awareness</w:t>
      </w:r>
      <w:r w:rsidR="00885D75">
        <w:t xml:space="preserve"> </w:t>
      </w:r>
      <w:r w:rsidR="00212668">
        <w:t>of the various continuities between</w:t>
      </w:r>
      <w:r w:rsidR="00A313BD">
        <w:t xml:space="preserve"> the </w:t>
      </w:r>
      <w:r w:rsidR="00212668">
        <w:t xml:space="preserve">private and the </w:t>
      </w:r>
      <w:r w:rsidR="00A313BD">
        <w:t>public</w:t>
      </w:r>
      <w:r w:rsidR="00212668">
        <w:t>. This, in turn,</w:t>
      </w:r>
      <w:r w:rsidR="00A313BD">
        <w:t xml:space="preserve"> broadens the scope of moral obligation. </w:t>
      </w:r>
      <w:r w:rsidR="00212668">
        <w:t>Hence, though so</w:t>
      </w:r>
      <w:r w:rsidR="00A313BD">
        <w:t>cial courage occurs in t</w:t>
      </w:r>
      <w:r w:rsidR="00393554">
        <w:t>he public</w:t>
      </w:r>
      <w:r w:rsidR="00212668">
        <w:t>,</w:t>
      </w:r>
      <w:r w:rsidR="00662EFE">
        <w:t xml:space="preserve"> what </w:t>
      </w:r>
      <w:r w:rsidR="00393554">
        <w:t xml:space="preserve">often </w:t>
      </w:r>
      <w:r w:rsidR="00662EFE">
        <w:t>moves</w:t>
      </w:r>
      <w:r w:rsidR="00A313BD">
        <w:t xml:space="preserve"> us to intervene even in violent conflicts is our perception that</w:t>
      </w:r>
      <w:r w:rsidR="00662EFE">
        <w:t xml:space="preserve"> they belong to our</w:t>
      </w:r>
      <w:r w:rsidR="002000D5">
        <w:t xml:space="preserve"> very</w:t>
      </w:r>
      <w:r w:rsidR="00662EFE">
        <w:t xml:space="preserve"> </w:t>
      </w:r>
      <w:r w:rsidR="00885D75">
        <w:t>‘</w:t>
      </w:r>
      <w:r w:rsidR="00662EFE">
        <w:t xml:space="preserve">area of </w:t>
      </w:r>
      <w:r w:rsidR="008D4419">
        <w:t>life’</w:t>
      </w:r>
      <w:r w:rsidR="00662EFE">
        <w:t>.</w:t>
      </w:r>
      <w:r w:rsidR="002000D5" w:rsidRPr="002000D5">
        <w:t xml:space="preserve"> </w:t>
      </w:r>
      <w:r w:rsidR="002000D5">
        <w:t>If for example</w:t>
      </w:r>
      <w:r w:rsidR="008D4419">
        <w:t>,</w:t>
      </w:r>
      <w:r w:rsidR="002000D5">
        <w:t xml:space="preserve"> the violence occurs in our home or in our bus stop (Ibid).</w:t>
      </w:r>
    </w:p>
    <w:p w14:paraId="6907D478" w14:textId="77777777" w:rsidR="006B5CF6" w:rsidRPr="00B81684" w:rsidRDefault="005E7DA0" w:rsidP="00486B85">
      <w:pPr>
        <w:ind w:firstLine="720"/>
        <w:jc w:val="both"/>
      </w:pPr>
      <w:r>
        <w:t xml:space="preserve">This implies that </w:t>
      </w:r>
      <w:r w:rsidR="00662EFE">
        <w:t xml:space="preserve">social courage requires a broadening </w:t>
      </w:r>
      <w:r w:rsidR="00E1187C">
        <w:t xml:space="preserve">of </w:t>
      </w:r>
      <w:r w:rsidR="00662EFE">
        <w:t xml:space="preserve">the </w:t>
      </w:r>
      <w:r w:rsidR="00DF7FC5">
        <w:t>‘</w:t>
      </w:r>
      <w:r w:rsidR="00662EFE">
        <w:t>private</w:t>
      </w:r>
      <w:r w:rsidR="00DF7FC5">
        <w:t>’</w:t>
      </w:r>
      <w:r w:rsidR="00662EFE">
        <w:t>.</w:t>
      </w:r>
      <w:r w:rsidR="00844B49">
        <w:t xml:space="preserve"> </w:t>
      </w:r>
      <w:r w:rsidR="00E1187C">
        <w:rPr>
          <w:rFonts w:ascii="Calibri" w:hAnsi="Calibri" w:cs="Calibri"/>
        </w:rPr>
        <w:t>Wittgenstein’s method of language-game</w:t>
      </w:r>
      <w:r w:rsidR="00DF7FC5">
        <w:rPr>
          <w:rFonts w:ascii="Calibri" w:hAnsi="Calibri" w:cs="Calibri"/>
        </w:rPr>
        <w:t>s</w:t>
      </w:r>
      <w:r w:rsidR="00BF5143" w:rsidRPr="00844B49">
        <w:rPr>
          <w:rFonts w:ascii="Calibri" w:hAnsi="Calibri" w:cs="Calibri"/>
        </w:rPr>
        <w:t xml:space="preserve"> </w:t>
      </w:r>
      <w:r w:rsidR="00F47DE4" w:rsidRPr="00844B49">
        <w:rPr>
          <w:rFonts w:ascii="Calibri" w:hAnsi="Calibri" w:cs="Calibri"/>
        </w:rPr>
        <w:t>is precisely a socially reflective mode of learning which</w:t>
      </w:r>
      <w:r w:rsidR="00844B49" w:rsidRPr="00844B49">
        <w:rPr>
          <w:rFonts w:ascii="Calibri" w:hAnsi="Calibri" w:cs="Calibri"/>
        </w:rPr>
        <w:t xml:space="preserve"> enables us to challenge </w:t>
      </w:r>
      <w:r w:rsidR="00963886">
        <w:rPr>
          <w:rFonts w:ascii="Calibri" w:hAnsi="Calibri" w:cs="Calibri"/>
        </w:rPr>
        <w:t>conventional definitions of</w:t>
      </w:r>
      <w:r w:rsidR="00844B49" w:rsidRPr="00844B49">
        <w:rPr>
          <w:rFonts w:ascii="Calibri" w:hAnsi="Calibri" w:cs="Calibri"/>
        </w:rPr>
        <w:t xml:space="preserve"> the private so we can </w:t>
      </w:r>
      <w:r w:rsidR="00963886">
        <w:rPr>
          <w:rFonts w:ascii="Calibri" w:hAnsi="Calibri" w:cs="Calibri"/>
        </w:rPr>
        <w:t xml:space="preserve">be </w:t>
      </w:r>
      <w:r w:rsidR="00844B49" w:rsidRPr="00844B49">
        <w:rPr>
          <w:rFonts w:ascii="Calibri" w:hAnsi="Calibri" w:cs="Calibri"/>
        </w:rPr>
        <w:t xml:space="preserve">sensitive to the needs and interests of the excluded.  </w:t>
      </w:r>
      <w:r w:rsidR="00B81F07">
        <w:t>Strangers and</w:t>
      </w:r>
      <w:r w:rsidR="0097787F" w:rsidRPr="00844B49">
        <w:t xml:space="preserve"> distant agents</w:t>
      </w:r>
      <w:r w:rsidR="0097787F">
        <w:t xml:space="preserve"> also belong to the scope of mo</w:t>
      </w:r>
      <w:r w:rsidR="00E64DCD">
        <w:t>ral consideration</w:t>
      </w:r>
      <w:r w:rsidR="00844B49">
        <w:t xml:space="preserve">, but they are </w:t>
      </w:r>
      <w:r w:rsidR="008840C7">
        <w:t xml:space="preserve">often </w:t>
      </w:r>
      <w:r w:rsidR="0097787F" w:rsidRPr="00CA0673">
        <w:t>negl</w:t>
      </w:r>
      <w:r w:rsidR="00BF1B66">
        <w:t>ected because of unfamiliarity.</w:t>
      </w:r>
      <w:r w:rsidR="0097787F">
        <w:t xml:space="preserve"> </w:t>
      </w:r>
      <w:r w:rsidR="00885D75">
        <w:t>L</w:t>
      </w:r>
      <w:r w:rsidR="0097787F">
        <w:t xml:space="preserve">anguage-games </w:t>
      </w:r>
      <w:proofErr w:type="gramStart"/>
      <w:r w:rsidR="0097787F">
        <w:t>enables</w:t>
      </w:r>
      <w:proofErr w:type="gramEnd"/>
      <w:r w:rsidR="0097787F">
        <w:t xml:space="preserve"> us to understand the unfamiliar so we can better acknowledge the agency of </w:t>
      </w:r>
      <w:r w:rsidR="008840C7">
        <w:t xml:space="preserve">other </w:t>
      </w:r>
      <w:r w:rsidR="0097787F">
        <w:t>beings.</w:t>
      </w:r>
      <w:r w:rsidR="00E1187C">
        <w:t xml:space="preserve"> Hence, </w:t>
      </w:r>
      <w:r w:rsidR="002D4EB3">
        <w:t xml:space="preserve">Wittgenstein emphasizes </w:t>
      </w:r>
      <w:r w:rsidR="0097787F" w:rsidRPr="001B131F">
        <w:t xml:space="preserve">the importance of </w:t>
      </w:r>
      <w:r w:rsidR="00E1187C">
        <w:t xml:space="preserve">understanding differences by </w:t>
      </w:r>
      <w:r w:rsidR="0097787F" w:rsidRPr="001B131F">
        <w:t>comparing and contrasting various contexts in th</w:t>
      </w:r>
      <w:r w:rsidR="0064700D">
        <w:t>e use of language</w:t>
      </w:r>
      <w:r w:rsidR="00B30064">
        <w:t xml:space="preserve">. </w:t>
      </w:r>
      <w:r w:rsidR="00E82260" w:rsidRPr="00185B43">
        <w:rPr>
          <w:rFonts w:ascii="Calibri" w:hAnsi="Calibri" w:cs="Calibri"/>
        </w:rPr>
        <w:t>The familiar</w:t>
      </w:r>
      <w:r w:rsidR="00274DC2" w:rsidRPr="00185B43">
        <w:rPr>
          <w:rFonts w:ascii="Calibri" w:hAnsi="Calibri" w:cs="Calibri"/>
        </w:rPr>
        <w:t xml:space="preserve"> </w:t>
      </w:r>
      <w:r w:rsidR="00E82260" w:rsidRPr="00185B43">
        <w:rPr>
          <w:rFonts w:ascii="Calibri" w:hAnsi="Calibri" w:cs="Calibri"/>
        </w:rPr>
        <w:t xml:space="preserve">is put </w:t>
      </w:r>
      <w:r w:rsidR="00B81684" w:rsidRPr="00185B43">
        <w:rPr>
          <w:rFonts w:ascii="Calibri" w:hAnsi="Calibri" w:cs="Calibri"/>
        </w:rPr>
        <w:t>under</w:t>
      </w:r>
      <w:r w:rsidR="00DF2324" w:rsidRPr="00185B43">
        <w:rPr>
          <w:rFonts w:ascii="Calibri" w:hAnsi="Calibri" w:cs="Calibri"/>
        </w:rPr>
        <w:t xml:space="preserve"> </w:t>
      </w:r>
      <w:r w:rsidR="00B81684" w:rsidRPr="00185B43">
        <w:rPr>
          <w:rFonts w:ascii="Calibri" w:hAnsi="Calibri" w:cs="Calibri"/>
        </w:rPr>
        <w:t xml:space="preserve">the context of </w:t>
      </w:r>
      <w:r w:rsidR="00B96943" w:rsidRPr="00185B43">
        <w:rPr>
          <w:rFonts w:ascii="Calibri" w:hAnsi="Calibri" w:cs="Calibri"/>
        </w:rPr>
        <w:t xml:space="preserve">the </w:t>
      </w:r>
      <w:r w:rsidR="00393554" w:rsidRPr="00185B43">
        <w:rPr>
          <w:rFonts w:ascii="Calibri" w:hAnsi="Calibri" w:cs="Calibri"/>
        </w:rPr>
        <w:t>unfamiliar</w:t>
      </w:r>
      <w:r w:rsidR="00B30064" w:rsidRPr="00185B43">
        <w:rPr>
          <w:rFonts w:ascii="Calibri" w:hAnsi="Calibri" w:cs="Calibri"/>
        </w:rPr>
        <w:t xml:space="preserve"> (PI </w:t>
      </w:r>
      <w:r w:rsidR="000C43EC" w:rsidRPr="00185B43">
        <w:rPr>
          <w:rFonts w:ascii="Calibri" w:hAnsi="Calibri" w:cs="Calibri"/>
        </w:rPr>
        <w:t>1</w:t>
      </w:r>
      <w:r w:rsidR="00393554" w:rsidRPr="00185B43">
        <w:rPr>
          <w:rFonts w:ascii="Calibri" w:hAnsi="Calibri" w:cs="Calibri"/>
        </w:rPr>
        <w:t>,</w:t>
      </w:r>
      <w:r w:rsidR="0093718B" w:rsidRPr="00185B43">
        <w:rPr>
          <w:rFonts w:ascii="Calibri" w:hAnsi="Calibri" w:cs="Calibri"/>
        </w:rPr>
        <w:t>185</w:t>
      </w:r>
      <w:r w:rsidR="0064700D" w:rsidRPr="00185B43">
        <w:rPr>
          <w:rFonts w:ascii="Calibri" w:hAnsi="Calibri" w:cs="Calibri"/>
        </w:rPr>
        <w:t>)</w:t>
      </w:r>
      <w:r w:rsidR="00486B85" w:rsidRPr="00185B43">
        <w:rPr>
          <w:rFonts w:ascii="Calibri" w:hAnsi="Calibri" w:cs="Calibri"/>
        </w:rPr>
        <w:t xml:space="preserve">, </w:t>
      </w:r>
      <w:r w:rsidR="00F209E4" w:rsidRPr="00185B43">
        <w:rPr>
          <w:rFonts w:ascii="Calibri" w:hAnsi="Calibri" w:cs="Calibri"/>
        </w:rPr>
        <w:t xml:space="preserve">while </w:t>
      </w:r>
      <w:r w:rsidR="00B96943" w:rsidRPr="00185B43">
        <w:rPr>
          <w:rFonts w:ascii="Calibri" w:hAnsi="Calibri" w:cs="Calibri"/>
        </w:rPr>
        <w:t xml:space="preserve">the </w:t>
      </w:r>
      <w:r w:rsidR="00393554" w:rsidRPr="00185B43">
        <w:rPr>
          <w:rFonts w:ascii="Calibri" w:hAnsi="Calibri" w:cs="Calibri"/>
        </w:rPr>
        <w:t>unfamiliar</w:t>
      </w:r>
      <w:r w:rsidR="0064700D" w:rsidRPr="00185B43">
        <w:rPr>
          <w:rFonts w:ascii="Calibri" w:hAnsi="Calibri" w:cs="Calibri"/>
        </w:rPr>
        <w:t xml:space="preserve"> </w:t>
      </w:r>
      <w:r w:rsidR="00486B85" w:rsidRPr="00185B43">
        <w:rPr>
          <w:rFonts w:ascii="Calibri" w:hAnsi="Calibri" w:cs="Calibri"/>
        </w:rPr>
        <w:t xml:space="preserve">is </w:t>
      </w:r>
      <w:r w:rsidR="00274DC2" w:rsidRPr="00185B43">
        <w:rPr>
          <w:rFonts w:ascii="Calibri" w:hAnsi="Calibri" w:cs="Calibri"/>
        </w:rPr>
        <w:t>viewed</w:t>
      </w:r>
      <w:r w:rsidR="00CF63FE" w:rsidRPr="00185B43">
        <w:rPr>
          <w:rFonts w:ascii="Calibri" w:hAnsi="Calibri" w:cs="Calibri"/>
        </w:rPr>
        <w:t xml:space="preserve"> </w:t>
      </w:r>
      <w:r w:rsidR="002634C1" w:rsidRPr="00185B43">
        <w:rPr>
          <w:rFonts w:ascii="Calibri" w:hAnsi="Calibri" w:cs="Calibri"/>
        </w:rPr>
        <w:t>under the familiar</w:t>
      </w:r>
      <w:r w:rsidR="0064700D" w:rsidRPr="00185B43">
        <w:rPr>
          <w:rFonts w:ascii="Calibri" w:hAnsi="Calibri" w:cs="Calibri"/>
        </w:rPr>
        <w:t xml:space="preserve"> (PI </w:t>
      </w:r>
      <w:r w:rsidR="00B30064" w:rsidRPr="00185B43">
        <w:rPr>
          <w:rFonts w:ascii="Calibri" w:hAnsi="Calibri" w:cs="Calibri"/>
        </w:rPr>
        <w:t>89,</w:t>
      </w:r>
      <w:r w:rsidR="0064700D" w:rsidRPr="00185B43">
        <w:rPr>
          <w:rFonts w:ascii="Calibri" w:hAnsi="Calibri" w:cs="Calibri"/>
        </w:rPr>
        <w:t>10</w:t>
      </w:r>
      <w:r w:rsidR="006B1432" w:rsidRPr="00185B43">
        <w:rPr>
          <w:rFonts w:ascii="Calibri" w:hAnsi="Calibri" w:cs="Calibri"/>
        </w:rPr>
        <w:t>7-</w:t>
      </w:r>
      <w:r w:rsidR="0064700D" w:rsidRPr="00185B43">
        <w:rPr>
          <w:rFonts w:ascii="Calibri" w:hAnsi="Calibri" w:cs="Calibri"/>
        </w:rPr>
        <w:t>8)</w:t>
      </w:r>
      <w:r w:rsidR="00B30064" w:rsidRPr="00185B43">
        <w:rPr>
          <w:rFonts w:ascii="Calibri" w:hAnsi="Calibri" w:cs="Calibri"/>
        </w:rPr>
        <w:t>.</w:t>
      </w:r>
      <w:r w:rsidR="00B30064" w:rsidRPr="00185B43">
        <w:t xml:space="preserve">The same concept is viewed anew from different directions </w:t>
      </w:r>
      <w:r w:rsidR="00F53F9F">
        <w:t xml:space="preserve">(PI </w:t>
      </w:r>
      <w:r w:rsidR="00B30064" w:rsidRPr="00185B43">
        <w:t xml:space="preserve">vii), </w:t>
      </w:r>
      <w:r w:rsidR="00B30064" w:rsidRPr="00185B43">
        <w:rPr>
          <w:rFonts w:ascii="Calibri" w:hAnsi="Calibri" w:cs="Calibri"/>
        </w:rPr>
        <w:t>e</w:t>
      </w:r>
      <w:r w:rsidR="00DF2324" w:rsidRPr="00185B43">
        <w:rPr>
          <w:rFonts w:ascii="Calibri" w:hAnsi="Calibri" w:cs="Calibri"/>
        </w:rPr>
        <w:t xml:space="preserve">xisting modes of understanding are constantly challenged, and we are </w:t>
      </w:r>
      <w:r w:rsidR="00643D00" w:rsidRPr="00185B43">
        <w:t>forced to</w:t>
      </w:r>
      <w:r w:rsidR="0084752B" w:rsidRPr="00185B43">
        <w:t xml:space="preserve"> </w:t>
      </w:r>
      <w:r w:rsidR="00444548" w:rsidRPr="00185B43">
        <w:t>use imagination</w:t>
      </w:r>
      <w:r w:rsidR="008D4419">
        <w:t xml:space="preserve"> rather than appeal to plain rationality or convention</w:t>
      </w:r>
      <w:r w:rsidR="00185B43">
        <w:t xml:space="preserve">. </w:t>
      </w:r>
      <w:r w:rsidR="009C6047" w:rsidRPr="00185B43">
        <w:rPr>
          <w:rFonts w:ascii="Calibri" w:hAnsi="Calibri" w:cs="Calibri"/>
        </w:rPr>
        <w:t xml:space="preserve">This </w:t>
      </w:r>
      <w:r w:rsidR="00B30064" w:rsidRPr="00185B43">
        <w:rPr>
          <w:rFonts w:ascii="Calibri" w:hAnsi="Calibri" w:cs="Calibri"/>
        </w:rPr>
        <w:t xml:space="preserve">process </w:t>
      </w:r>
      <w:r w:rsidR="009C6047" w:rsidRPr="00185B43">
        <w:rPr>
          <w:rFonts w:ascii="Calibri" w:hAnsi="Calibri" w:cs="Calibri"/>
        </w:rPr>
        <w:t xml:space="preserve">enables us to stretch our concepts and ways of looking at things so we develop </w:t>
      </w:r>
      <w:proofErr w:type="gramStart"/>
      <w:r w:rsidR="009C6047" w:rsidRPr="00185B43">
        <w:rPr>
          <w:rFonts w:ascii="Calibri" w:hAnsi="Calibri" w:cs="Calibri"/>
        </w:rPr>
        <w:t>a sensitivity</w:t>
      </w:r>
      <w:proofErr w:type="gramEnd"/>
      <w:r w:rsidR="009C6047" w:rsidRPr="00185B43">
        <w:rPr>
          <w:rFonts w:ascii="Calibri" w:hAnsi="Calibri" w:cs="Calibri"/>
        </w:rPr>
        <w:t xml:space="preserve"> to t</w:t>
      </w:r>
      <w:r w:rsidR="0064700D" w:rsidRPr="00185B43">
        <w:rPr>
          <w:rFonts w:ascii="Calibri" w:hAnsi="Calibri" w:cs="Calibri"/>
        </w:rPr>
        <w:t>he sim</w:t>
      </w:r>
      <w:r w:rsidR="00012F25" w:rsidRPr="00185B43">
        <w:rPr>
          <w:rFonts w:ascii="Calibri" w:hAnsi="Calibri" w:cs="Calibri"/>
        </w:rPr>
        <w:t>ilarities and differences</w:t>
      </w:r>
      <w:r w:rsidR="00775B4B" w:rsidRPr="00185B43">
        <w:rPr>
          <w:rFonts w:ascii="Calibri" w:hAnsi="Calibri" w:cs="Calibri"/>
        </w:rPr>
        <w:t xml:space="preserve"> </w:t>
      </w:r>
      <w:r w:rsidR="00C670FD" w:rsidRPr="00185B43">
        <w:rPr>
          <w:rFonts w:ascii="Calibri" w:hAnsi="Calibri" w:cs="Calibri"/>
        </w:rPr>
        <w:t>that constitute our</w:t>
      </w:r>
      <w:r w:rsidR="00BF2E39" w:rsidRPr="00185B43">
        <w:rPr>
          <w:rFonts w:ascii="Calibri" w:hAnsi="Calibri" w:cs="Calibri"/>
        </w:rPr>
        <w:t xml:space="preserve"> shared</w:t>
      </w:r>
      <w:r w:rsidR="00E71283" w:rsidRPr="00185B43">
        <w:rPr>
          <w:rFonts w:ascii="Calibri" w:hAnsi="Calibri" w:cs="Calibri"/>
        </w:rPr>
        <w:t xml:space="preserve"> </w:t>
      </w:r>
      <w:r w:rsidR="00BF2E39" w:rsidRPr="00185B43">
        <w:rPr>
          <w:rFonts w:ascii="Calibri" w:hAnsi="Calibri" w:cs="Calibri"/>
        </w:rPr>
        <w:t>form</w:t>
      </w:r>
      <w:r w:rsidR="00340B8A" w:rsidRPr="00185B43">
        <w:rPr>
          <w:rFonts w:ascii="Calibri" w:hAnsi="Calibri" w:cs="Calibri"/>
        </w:rPr>
        <w:t>s</w:t>
      </w:r>
      <w:r w:rsidR="009C6047" w:rsidRPr="00185B43">
        <w:rPr>
          <w:rFonts w:ascii="Calibri" w:hAnsi="Calibri" w:cs="Calibri"/>
        </w:rPr>
        <w:t xml:space="preserve"> of life</w:t>
      </w:r>
      <w:r w:rsidR="00B30064" w:rsidRPr="00185B43">
        <w:rPr>
          <w:rFonts w:ascii="Calibri" w:hAnsi="Calibri" w:cs="Calibri"/>
        </w:rPr>
        <w:t xml:space="preserve"> (PI 67,130)</w:t>
      </w:r>
      <w:r w:rsidR="009C6047" w:rsidRPr="00185B43">
        <w:rPr>
          <w:rFonts w:ascii="Calibri" w:hAnsi="Calibri" w:cs="Calibri"/>
        </w:rPr>
        <w:t>.</w:t>
      </w:r>
      <w:r w:rsidR="009C6047">
        <w:rPr>
          <w:rFonts w:ascii="Calibri" w:hAnsi="Calibri" w:cs="Calibri"/>
        </w:rPr>
        <w:t xml:space="preserve"> </w:t>
      </w:r>
    </w:p>
    <w:p w14:paraId="6C6EE1D3" w14:textId="77777777" w:rsidR="00212108" w:rsidRDefault="00DA6774" w:rsidP="003A6921">
      <w:pPr>
        <w:ind w:firstLine="720"/>
        <w:jc w:val="both"/>
      </w:pPr>
      <w:r w:rsidRPr="00DA6774">
        <w:t xml:space="preserve">Wittgenstein </w:t>
      </w:r>
      <w:r w:rsidR="001F7C85" w:rsidRPr="00DA6774">
        <w:t>bridge</w:t>
      </w:r>
      <w:r w:rsidRPr="00DA6774">
        <w:t xml:space="preserve">s the gap between the private and the public </w:t>
      </w:r>
      <w:r w:rsidR="003A6921" w:rsidRPr="00DA6774">
        <w:t>by emphasizing</w:t>
      </w:r>
      <w:r w:rsidR="00372A73" w:rsidRPr="00DA6774">
        <w:t xml:space="preserve"> </w:t>
      </w:r>
      <w:r w:rsidR="00CC1690" w:rsidRPr="00DA6774">
        <w:t xml:space="preserve">the </w:t>
      </w:r>
      <w:r>
        <w:t>interdependence</w:t>
      </w:r>
      <w:r w:rsidR="00962800" w:rsidRPr="00DA6774">
        <w:t xml:space="preserve"> </w:t>
      </w:r>
      <w:r w:rsidR="00D94DFC" w:rsidRPr="00DA6774">
        <w:t>between an agent and the linguis</w:t>
      </w:r>
      <w:r w:rsidR="00962800" w:rsidRPr="00DA6774">
        <w:t>tic practices of his community</w:t>
      </w:r>
      <w:r w:rsidR="00D94DFC" w:rsidRPr="00DA6774">
        <w:t>.</w:t>
      </w:r>
      <w:r w:rsidR="00D94DFC" w:rsidRPr="00347336">
        <w:t xml:space="preserve"> The agent</w:t>
      </w:r>
      <w:r>
        <w:t xml:space="preserve"> influences a practice</w:t>
      </w:r>
      <w:r w:rsidR="00D94DFC" w:rsidRPr="000417F2">
        <w:t xml:space="preserve"> </w:t>
      </w:r>
      <w:r>
        <w:t>in as much as a</w:t>
      </w:r>
      <w:r w:rsidR="00D94DFC" w:rsidRPr="000417F2">
        <w:t xml:space="preserve"> practice partially constitutes </w:t>
      </w:r>
      <w:r w:rsidR="00CC1690">
        <w:t>the agent’s identity</w:t>
      </w:r>
      <w:r w:rsidR="00D94DFC" w:rsidRPr="000417F2">
        <w:t xml:space="preserve">. </w:t>
      </w:r>
      <w:r w:rsidR="007357E1">
        <w:t xml:space="preserve">Here, </w:t>
      </w:r>
      <w:r w:rsidR="00271FCC">
        <w:t>Wittgenstein uses the word ‘practice’ in two difference senses</w:t>
      </w:r>
      <w:r w:rsidR="007357E1">
        <w:t>.</w:t>
      </w:r>
      <w:r w:rsidR="00212108" w:rsidRPr="000417F2">
        <w:t xml:space="preserve"> O</w:t>
      </w:r>
      <w:r w:rsidR="00212108" w:rsidRPr="00E048F5">
        <w:t xml:space="preserve">n the one hand, it refers to the established agreements in behavior </w:t>
      </w:r>
      <w:r w:rsidR="00212108">
        <w:t>that we simply need to follow and acknowledge</w:t>
      </w:r>
      <w:r w:rsidR="00212108" w:rsidRPr="00E048F5">
        <w:t xml:space="preserve"> </w:t>
      </w:r>
      <w:r w:rsidR="00212108">
        <w:t>to learn a</w:t>
      </w:r>
      <w:r w:rsidR="00EA49EC">
        <w:t>nd use a</w:t>
      </w:r>
      <w:r w:rsidR="00212108">
        <w:t xml:space="preserve"> </w:t>
      </w:r>
      <w:proofErr w:type="gramStart"/>
      <w:r w:rsidR="00212108">
        <w:t>language</w:t>
      </w:r>
      <w:r w:rsidR="008D4419">
        <w:t xml:space="preserve"> </w:t>
      </w:r>
      <w:r w:rsidR="00212108">
        <w:t>.</w:t>
      </w:r>
      <w:proofErr w:type="gramEnd"/>
      <w:r w:rsidR="00212108" w:rsidRPr="00E048F5">
        <w:t xml:space="preserve"> On the other hand, it also refers </w:t>
      </w:r>
      <w:r w:rsidR="008343F5">
        <w:t>to the agreements in action</w:t>
      </w:r>
      <w:r w:rsidR="00212108" w:rsidRPr="00E048F5">
        <w:t xml:space="preserve"> we develop </w:t>
      </w:r>
      <w:r w:rsidR="008343F5">
        <w:t xml:space="preserve">and constitute </w:t>
      </w:r>
      <w:r w:rsidR="00212108" w:rsidRPr="00E048F5">
        <w:t xml:space="preserve">as </w:t>
      </w:r>
      <w:r w:rsidR="00212108">
        <w:t xml:space="preserve">we </w:t>
      </w:r>
      <w:r w:rsidR="008343F5">
        <w:t>master</w:t>
      </w:r>
      <w:r w:rsidR="00212108" w:rsidRPr="00E048F5">
        <w:t xml:space="preserve"> the practice</w:t>
      </w:r>
      <w:r w:rsidR="008343F5">
        <w:t>s associated with the relevant</w:t>
      </w:r>
      <w:r w:rsidR="00212108">
        <w:t xml:space="preserve"> </w:t>
      </w:r>
      <w:r w:rsidR="007357E1">
        <w:t>uses of language</w:t>
      </w:r>
      <w:r w:rsidR="00212108" w:rsidRPr="00E048F5">
        <w:t>.</w:t>
      </w:r>
      <w:r w:rsidR="008343F5">
        <w:t xml:space="preserve"> </w:t>
      </w:r>
      <w:r w:rsidR="00271FCC">
        <w:t>The first o</w:t>
      </w:r>
      <w:r w:rsidR="007357E1">
        <w:t xml:space="preserve">ne refers to </w:t>
      </w:r>
      <w:r w:rsidR="00271FCC">
        <w:t>the customs and practices of our</w:t>
      </w:r>
      <w:r w:rsidR="007357E1">
        <w:t xml:space="preserve"> community</w:t>
      </w:r>
      <w:r w:rsidR="00271FCC">
        <w:t>,</w:t>
      </w:r>
      <w:r w:rsidR="007357E1">
        <w:t xml:space="preserve"> </w:t>
      </w:r>
      <w:r w:rsidR="00271FCC">
        <w:t>or</w:t>
      </w:r>
      <w:r w:rsidR="00E237DC">
        <w:t xml:space="preserve"> of</w:t>
      </w:r>
      <w:r w:rsidR="007357E1">
        <w:t xml:space="preserve"> mankind</w:t>
      </w:r>
      <w:r w:rsidR="00271FCC">
        <w:t>,</w:t>
      </w:r>
      <w:r w:rsidR="007357E1">
        <w:t xml:space="preserve"> which provide the regularity for making sense of an expression </w:t>
      </w:r>
      <w:r w:rsidR="007357E1" w:rsidRPr="00340B8A">
        <w:t>(PI</w:t>
      </w:r>
      <w:r w:rsidR="00E237DC" w:rsidRPr="00340B8A">
        <w:t xml:space="preserve"> 198-9</w:t>
      </w:r>
      <w:r w:rsidR="00D07BA7">
        <w:t>,</w:t>
      </w:r>
      <w:r w:rsidR="008D4419">
        <w:t xml:space="preserve"> PI</w:t>
      </w:r>
      <w:r w:rsidR="00D07BA7">
        <w:t>206</w:t>
      </w:r>
      <w:r w:rsidR="007357E1" w:rsidRPr="00340B8A">
        <w:t>)</w:t>
      </w:r>
      <w:r w:rsidR="00271FCC">
        <w:t>. T</w:t>
      </w:r>
      <w:r w:rsidR="007357E1" w:rsidRPr="00340B8A">
        <w:t xml:space="preserve">he other </w:t>
      </w:r>
      <w:r w:rsidR="00271FCC">
        <w:t xml:space="preserve">one </w:t>
      </w:r>
      <w:r w:rsidR="007357E1" w:rsidRPr="00340B8A">
        <w:t xml:space="preserve">refers to the practice of making judgment itself which the individual can only learn on his own (PI </w:t>
      </w:r>
      <w:r w:rsidR="00340B8A" w:rsidRPr="00340B8A">
        <w:t>232</w:t>
      </w:r>
      <w:r w:rsidR="007357E1" w:rsidRPr="00340B8A">
        <w:t xml:space="preserve">). </w:t>
      </w:r>
      <w:r w:rsidR="00212108" w:rsidRPr="00340B8A">
        <w:t>The creative tension that</w:t>
      </w:r>
      <w:r w:rsidR="00212108" w:rsidRPr="00E048F5">
        <w:t xml:space="preserve"> exists between these two sense</w:t>
      </w:r>
      <w:r w:rsidR="00212108">
        <w:t>s</w:t>
      </w:r>
      <w:r w:rsidR="00212108" w:rsidRPr="00E048F5">
        <w:t xml:space="preserve"> of </w:t>
      </w:r>
      <w:r w:rsidR="007357E1">
        <w:t>‘</w:t>
      </w:r>
      <w:r w:rsidR="00212108" w:rsidRPr="00E048F5">
        <w:t>practice</w:t>
      </w:r>
      <w:r w:rsidR="007357E1">
        <w:t>’</w:t>
      </w:r>
      <w:r w:rsidR="00212108" w:rsidRPr="00E048F5">
        <w:t xml:space="preserve"> is where language-games </w:t>
      </w:r>
      <w:proofErr w:type="gramStart"/>
      <w:r w:rsidR="00212108" w:rsidRPr="00E048F5">
        <w:t>do</w:t>
      </w:r>
      <w:r w:rsidR="00212108">
        <w:t>es</w:t>
      </w:r>
      <w:proofErr w:type="gramEnd"/>
      <w:r w:rsidR="00212108" w:rsidRPr="00E048F5">
        <w:t xml:space="preserve"> it</w:t>
      </w:r>
      <w:r w:rsidR="00212108">
        <w:t>s</w:t>
      </w:r>
      <w:r w:rsidR="00212108" w:rsidRPr="00E048F5">
        <w:t xml:space="preserve"> work. </w:t>
      </w:r>
      <w:r w:rsidR="008B40EA">
        <w:t xml:space="preserve">Within this </w:t>
      </w:r>
      <w:r w:rsidR="008B40EA">
        <w:lastRenderedPageBreak/>
        <w:t xml:space="preserve">framework, it becomes possible to have </w:t>
      </w:r>
      <w:r w:rsidR="00212108" w:rsidRPr="00E048F5">
        <w:t>a c</w:t>
      </w:r>
      <w:r w:rsidR="00212108">
        <w:t>onception of agency that avoids</w:t>
      </w:r>
      <w:r w:rsidR="00212108" w:rsidRPr="00E048F5">
        <w:t xml:space="preserve"> the reductionist </w:t>
      </w:r>
      <w:r w:rsidR="008B40EA" w:rsidRPr="00E048F5">
        <w:t xml:space="preserve">tendencies </w:t>
      </w:r>
      <w:r w:rsidR="008B40EA">
        <w:t xml:space="preserve">of </w:t>
      </w:r>
      <w:proofErr w:type="spellStart"/>
      <w:r w:rsidR="00212108" w:rsidRPr="00E048F5">
        <w:t>foundationalist</w:t>
      </w:r>
      <w:proofErr w:type="spellEnd"/>
      <w:r w:rsidR="00271FCC">
        <w:t xml:space="preserve"> thinking</w:t>
      </w:r>
      <w:r w:rsidR="00212108" w:rsidRPr="00E048F5">
        <w:t>.</w:t>
      </w:r>
    </w:p>
    <w:p w14:paraId="74DA3A82" w14:textId="77777777" w:rsidR="00C374CD" w:rsidRDefault="00EA49EC" w:rsidP="00153172">
      <w:pPr>
        <w:ind w:firstLine="720"/>
        <w:jc w:val="both"/>
      </w:pPr>
      <w:r>
        <w:t xml:space="preserve">Hence, the method of language-games is not </w:t>
      </w:r>
      <w:r w:rsidR="00B91A16">
        <w:t xml:space="preserve">to </w:t>
      </w:r>
      <w:r>
        <w:t>be understood as a communitarian thesis on objectivity</w:t>
      </w:r>
      <w:r w:rsidR="00B5296B">
        <w:t xml:space="preserve">. </w:t>
      </w:r>
      <w:r w:rsidR="00BB7CEE">
        <w:t>U</w:t>
      </w:r>
      <w:r w:rsidR="00BB7CEE" w:rsidRPr="001E1DEF">
        <w:t>nderstanding</w:t>
      </w:r>
      <w:r w:rsidR="00BB7CEE">
        <w:t xml:space="preserve"> by means of language-</w:t>
      </w:r>
      <w:r w:rsidR="00271FCC">
        <w:t xml:space="preserve">games </w:t>
      </w:r>
      <w:r w:rsidR="00CC55DA">
        <w:t>involves</w:t>
      </w:r>
      <w:r w:rsidR="00B5296B">
        <w:t xml:space="preserve"> participation in the various practices and forms of life</w:t>
      </w:r>
      <w:r w:rsidR="002077DF">
        <w:t xml:space="preserve"> of our community</w:t>
      </w:r>
      <w:r w:rsidR="00B5296B">
        <w:t>. But part of this form of life is the develop</w:t>
      </w:r>
      <w:r w:rsidR="00FE2D5C">
        <w:t xml:space="preserve">ment of </w:t>
      </w:r>
      <w:r w:rsidR="00BB7CEE">
        <w:t xml:space="preserve">techniques in </w:t>
      </w:r>
      <w:r w:rsidR="00FE2D5C">
        <w:t>judgment</w:t>
      </w:r>
      <w:r w:rsidR="008F12A6">
        <w:t xml:space="preserve"> unique to</w:t>
      </w:r>
      <w:r w:rsidR="00D07BA7">
        <w:t xml:space="preserve"> every person</w:t>
      </w:r>
      <w:r w:rsidR="00B5296B">
        <w:t>.</w:t>
      </w:r>
      <w:r w:rsidR="00805BBF">
        <w:t xml:space="preserve"> Indeterminacy and difference in judgment is still present </w:t>
      </w:r>
      <w:r w:rsidR="00FB2C53">
        <w:t>when we use the language-</w:t>
      </w:r>
      <w:r w:rsidR="00805BBF">
        <w:t>games of our community. Th</w:t>
      </w:r>
      <w:r w:rsidR="00FB2C53">
        <w:t>is</w:t>
      </w:r>
      <w:r w:rsidR="00805BBF">
        <w:t xml:space="preserve"> </w:t>
      </w:r>
      <w:r w:rsidR="00153172">
        <w:t>indeterminacy</w:t>
      </w:r>
      <w:r w:rsidR="00B4051E">
        <w:t xml:space="preserve"> means freedom</w:t>
      </w:r>
      <w:r w:rsidR="00392CE4">
        <w:t>.</w:t>
      </w:r>
      <w:r w:rsidR="00153172">
        <w:t xml:space="preserve"> </w:t>
      </w:r>
      <w:r w:rsidR="00970F2A" w:rsidRPr="00153172">
        <w:t xml:space="preserve">It </w:t>
      </w:r>
      <w:r w:rsidR="00912793" w:rsidRPr="00153172">
        <w:t>provides</w:t>
      </w:r>
      <w:r w:rsidR="001F38B7" w:rsidRPr="00153172">
        <w:t xml:space="preserve"> the </w:t>
      </w:r>
      <w:r w:rsidR="00912793" w:rsidRPr="00153172">
        <w:t>spac</w:t>
      </w:r>
      <w:r w:rsidR="00E04EF4" w:rsidRPr="00153172">
        <w:t>e for</w:t>
      </w:r>
      <w:r w:rsidR="00392CE4" w:rsidRPr="00153172">
        <w:t xml:space="preserve"> innovation and</w:t>
      </w:r>
      <w:r w:rsidR="00E04EF4" w:rsidRPr="00153172">
        <w:t xml:space="preserve"> creativit</w:t>
      </w:r>
      <w:r w:rsidR="00C90541" w:rsidRPr="00153172">
        <w:t>y while allowing</w:t>
      </w:r>
      <w:r w:rsidR="00E04EF4" w:rsidRPr="00153172">
        <w:t xml:space="preserve"> for a temporal co</w:t>
      </w:r>
      <w:r w:rsidR="00C90541" w:rsidRPr="00153172">
        <w:t xml:space="preserve">nception of agency. </w:t>
      </w:r>
      <w:r w:rsidR="00CC55DA" w:rsidRPr="00153172">
        <w:t xml:space="preserve">Our identity can be defined in terms of </w:t>
      </w:r>
      <w:r w:rsidR="002454CC">
        <w:t xml:space="preserve">the </w:t>
      </w:r>
      <w:r w:rsidR="00CC55DA" w:rsidRPr="00153172">
        <w:t>manner by which we are able to respond to this indeterminacy.</w:t>
      </w:r>
      <w:r w:rsidR="00C374CD" w:rsidRPr="00153172">
        <w:t xml:space="preserve"> </w:t>
      </w:r>
      <w:r w:rsidR="00C90541" w:rsidRPr="00153172">
        <w:t>At s</w:t>
      </w:r>
      <w:r w:rsidR="00CC55DA" w:rsidRPr="00153172">
        <w:t>ome point in the</w:t>
      </w:r>
      <w:r w:rsidR="001A5FA8" w:rsidRPr="00153172">
        <w:t xml:space="preserve"> learning of</w:t>
      </w:r>
      <w:r w:rsidR="00B91A16" w:rsidRPr="00153172">
        <w:t xml:space="preserve"> </w:t>
      </w:r>
      <w:r w:rsidR="00C90541" w:rsidRPr="00153172">
        <w:t>language</w:t>
      </w:r>
      <w:r w:rsidR="00C374CD" w:rsidRPr="00153172">
        <w:t>,</w:t>
      </w:r>
      <w:r w:rsidR="00C90541" w:rsidRPr="00153172">
        <w:t xml:space="preserve"> </w:t>
      </w:r>
      <w:r w:rsidR="00C374CD" w:rsidRPr="00153172">
        <w:t xml:space="preserve">rules are absent and </w:t>
      </w:r>
      <w:r w:rsidR="00C90541" w:rsidRPr="00153172">
        <w:t>we</w:t>
      </w:r>
      <w:r w:rsidR="00C374CD" w:rsidRPr="00153172">
        <w:t xml:space="preserve"> act without</w:t>
      </w:r>
      <w:r w:rsidR="00C90541" w:rsidRPr="00153172">
        <w:t xml:space="preserve"> guidance</w:t>
      </w:r>
      <w:r w:rsidR="00B743F1" w:rsidRPr="00153172">
        <w:t xml:space="preserve"> (PI 228)</w:t>
      </w:r>
      <w:r w:rsidR="00C90541" w:rsidRPr="00153172">
        <w:t xml:space="preserve">.  </w:t>
      </w:r>
      <w:r w:rsidR="003227EB" w:rsidRPr="00153172">
        <w:t>Th</w:t>
      </w:r>
      <w:r w:rsidR="00C374CD" w:rsidRPr="00153172">
        <w:t xml:space="preserve">is </w:t>
      </w:r>
      <w:r w:rsidR="003227EB" w:rsidRPr="00153172">
        <w:t>act</w:t>
      </w:r>
      <w:r w:rsidR="002454CC">
        <w:t xml:space="preserve"> </w:t>
      </w:r>
      <w:r w:rsidR="003227EB" w:rsidRPr="00153172">
        <w:t>is</w:t>
      </w:r>
      <w:r w:rsidR="00B743F1" w:rsidRPr="00153172">
        <w:t xml:space="preserve"> </w:t>
      </w:r>
      <w:r w:rsidR="003227EB" w:rsidRPr="00153172">
        <w:t xml:space="preserve">not fixed but </w:t>
      </w:r>
      <w:r w:rsidR="006378ED" w:rsidRPr="00153172">
        <w:t xml:space="preserve">the </w:t>
      </w:r>
      <w:r w:rsidR="00FC04DD" w:rsidRPr="00153172">
        <w:t xml:space="preserve">ability from which it </w:t>
      </w:r>
      <w:r w:rsidR="00324159" w:rsidRPr="00153172">
        <w:t xml:space="preserve">comes </w:t>
      </w:r>
      <w:r w:rsidR="002454CC">
        <w:t xml:space="preserve">from </w:t>
      </w:r>
      <w:r w:rsidR="00324159" w:rsidRPr="00153172">
        <w:t xml:space="preserve">constitutes our </w:t>
      </w:r>
      <w:r w:rsidR="00FC04DD" w:rsidRPr="00153172">
        <w:t>agency</w:t>
      </w:r>
      <w:r w:rsidR="00C374CD" w:rsidRPr="00153172">
        <w:t>.</w:t>
      </w:r>
    </w:p>
    <w:p w14:paraId="73038BED" w14:textId="77777777" w:rsidR="002942BE" w:rsidRDefault="00D40B4D" w:rsidP="00D40B4D">
      <w:pPr>
        <w:ind w:firstLine="720"/>
        <w:jc w:val="both"/>
      </w:pPr>
      <w:r>
        <w:t xml:space="preserve">Yet, </w:t>
      </w:r>
      <w:r w:rsidR="00B755C2">
        <w:t xml:space="preserve">the method of </w:t>
      </w:r>
      <w:r>
        <w:t xml:space="preserve">language-games is also not meant to be thesis on the primacy of individual judgment. Wittgenstein’s language-games </w:t>
      </w:r>
      <w:proofErr w:type="gramStart"/>
      <w:r>
        <w:t>is</w:t>
      </w:r>
      <w:proofErr w:type="gramEnd"/>
      <w:r>
        <w:t xml:space="preserve"> not meant to be a </w:t>
      </w:r>
      <w:r w:rsidR="000229A0">
        <w:t xml:space="preserve">substantive </w:t>
      </w:r>
      <w:r>
        <w:t>thesis at all. Like Kant’s critical approach to philosophizing, the value of language-games anti-systematic approach is for us to be more aware of the limits of our claims</w:t>
      </w:r>
      <w:r w:rsidR="009219A8">
        <w:t xml:space="preserve"> (</w:t>
      </w:r>
      <w:proofErr w:type="spellStart"/>
      <w:r w:rsidR="009219A8">
        <w:t>Mo</w:t>
      </w:r>
      <w:r w:rsidR="00090621">
        <w:t>s</w:t>
      </w:r>
      <w:r w:rsidR="009219A8">
        <w:t>ser</w:t>
      </w:r>
      <w:proofErr w:type="spellEnd"/>
      <w:r w:rsidR="009219A8">
        <w:t xml:space="preserve"> 2009)</w:t>
      </w:r>
      <w:r>
        <w:t xml:space="preserve">. Not that we can’t generalize or make any conclusions at all, but that we should acknowledge the limits of those claims if we  are to make sense of them meaningful uses of language. Wittgenstein does not say that we can’t make moral judgments (e.g. for example whether social courage is important or not). The fact is that we already do so and we are able to do it competently by acquiring the relevant modes of action that come with the various uses of a concept. </w:t>
      </w:r>
      <w:r w:rsidRPr="00D40B4D">
        <w:t>To understand a language as part of a form of life s</w:t>
      </w:r>
      <w:r w:rsidR="00BC7203">
        <w:t xml:space="preserve">imply means to </w:t>
      </w:r>
      <w:r>
        <w:t xml:space="preserve">internalize the various practices that naturally come with the use an expression. This results to a pattern of judgment </w:t>
      </w:r>
      <w:r w:rsidR="00BC7203">
        <w:t xml:space="preserve">or a type of linguistic competence </w:t>
      </w:r>
      <w:r>
        <w:t>that shows our very identity.</w:t>
      </w:r>
    </w:p>
    <w:p w14:paraId="6A1C094B" w14:textId="77777777" w:rsidR="00D40B4D" w:rsidRDefault="002942BE" w:rsidP="00D40B4D">
      <w:pPr>
        <w:ind w:firstLine="720"/>
        <w:jc w:val="both"/>
      </w:pPr>
      <w:r w:rsidRPr="00B755C2">
        <w:t>Th</w:t>
      </w:r>
      <w:r>
        <w:t xml:space="preserve">us I agree </w:t>
      </w:r>
      <w:r w:rsidRPr="00B755C2">
        <w:t xml:space="preserve">the ethical point of the Investigations can understood in terms of exercising </w:t>
      </w:r>
      <w:r>
        <w:t xml:space="preserve">‘rational </w:t>
      </w:r>
      <w:r w:rsidRPr="00B755C2">
        <w:t>responsibility</w:t>
      </w:r>
      <w:r>
        <w:t>’</w:t>
      </w:r>
      <w:r w:rsidRPr="00B755C2">
        <w:t xml:space="preserve"> and decision in all that we say and do, or in coming to terms with the essential connection between the things that we</w:t>
      </w:r>
      <w:r>
        <w:t xml:space="preserve"> say and </w:t>
      </w:r>
      <w:r w:rsidRPr="00B755C2">
        <w:t xml:space="preserve">do. Language is an existential condition and clarification is an ever present task we </w:t>
      </w:r>
      <w:r>
        <w:t>simply have to live with by constantly trying to improve our sensitivity to various perspectives on action (</w:t>
      </w:r>
      <w:proofErr w:type="spellStart"/>
      <w:r>
        <w:t>Crary</w:t>
      </w:r>
      <w:proofErr w:type="spellEnd"/>
      <w:r>
        <w:t xml:space="preserve"> 2000).</w:t>
      </w:r>
    </w:p>
    <w:p w14:paraId="509D685F" w14:textId="77777777" w:rsidR="007569CE" w:rsidRDefault="00387204" w:rsidP="00BE492F">
      <w:pPr>
        <w:rPr>
          <w:b/>
        </w:rPr>
      </w:pPr>
      <w:r w:rsidRPr="003E50D3">
        <w:rPr>
          <w:b/>
        </w:rPr>
        <w:t>Conclusion</w:t>
      </w:r>
    </w:p>
    <w:p w14:paraId="41B9F474" w14:textId="77777777" w:rsidR="002454CC" w:rsidRDefault="008406AA" w:rsidP="00A13DD3">
      <w:pPr>
        <w:ind w:firstLine="720"/>
        <w:jc w:val="both"/>
      </w:pPr>
      <w:r>
        <w:t>S</w:t>
      </w:r>
      <w:r w:rsidR="00B91A16">
        <w:t>ocial courage can be conceived as a duty</w:t>
      </w:r>
      <w:r w:rsidR="00064A79">
        <w:t xml:space="preserve"> only by means of an individual’s fun</w:t>
      </w:r>
      <w:r>
        <w:t>damental sense of connection with others.</w:t>
      </w:r>
      <w:r w:rsidR="00064A79">
        <w:t xml:space="preserve"> </w:t>
      </w:r>
      <w:r w:rsidR="000F0BFE">
        <w:t>F</w:t>
      </w:r>
      <w:r w:rsidR="0015134B">
        <w:t xml:space="preserve">ostering social courage implies </w:t>
      </w:r>
      <w:r w:rsidR="009E30FA">
        <w:t>develop</w:t>
      </w:r>
      <w:r w:rsidR="00D80F7E">
        <w:t>ing</w:t>
      </w:r>
      <w:r w:rsidR="009E30FA">
        <w:t xml:space="preserve"> social and emotional closeness with other</w:t>
      </w:r>
      <w:r w:rsidR="00B929FC">
        <w:t>s</w:t>
      </w:r>
      <w:r>
        <w:t>.</w:t>
      </w:r>
      <w:r w:rsidR="006378ED">
        <w:t xml:space="preserve"> Wittgenstein presents </w:t>
      </w:r>
      <w:r w:rsidR="009E30FA">
        <w:t>a method for developing such closeness by means of participation in the various language-games of our community. This method does not co</w:t>
      </w:r>
      <w:r w:rsidR="00B4051E">
        <w:t xml:space="preserve">nsist in </w:t>
      </w:r>
      <w:r w:rsidR="009E30FA">
        <w:t>blind obedience to rule</w:t>
      </w:r>
      <w:r w:rsidR="006378ED">
        <w:t>s and conventions, b</w:t>
      </w:r>
      <w:r w:rsidR="00B4051E">
        <w:t>ut to the development of a conception</w:t>
      </w:r>
      <w:r w:rsidR="006378ED">
        <w:t xml:space="preserve"> of agency that </w:t>
      </w:r>
      <w:r w:rsidR="00153172">
        <w:t xml:space="preserve">is </w:t>
      </w:r>
      <w:r w:rsidR="00412C3D">
        <w:t xml:space="preserve">capable </w:t>
      </w:r>
      <w:r w:rsidR="00D56053">
        <w:t>of owning th</w:t>
      </w:r>
      <w:r w:rsidR="00412C3D">
        <w:t>e needs and interests</w:t>
      </w:r>
      <w:r w:rsidR="00D56053">
        <w:t xml:space="preserve"> of others</w:t>
      </w:r>
      <w:r w:rsidR="00412C3D">
        <w:t>.</w:t>
      </w:r>
      <w:r w:rsidR="002A49A3">
        <w:t xml:space="preserve"> </w:t>
      </w:r>
      <w:r>
        <w:t>Hence, s</w:t>
      </w:r>
      <w:r w:rsidRPr="00FE2D5C">
        <w:t xml:space="preserve">ocial courage does not amount </w:t>
      </w:r>
      <w:r w:rsidR="008A2338">
        <w:t>to self-denial or</w:t>
      </w:r>
      <w:r>
        <w:t xml:space="preserve"> irrationality. It </w:t>
      </w:r>
      <w:r w:rsidRPr="00FE2D5C">
        <w:t>is</w:t>
      </w:r>
      <w:r>
        <w:t xml:space="preserve"> actually</w:t>
      </w:r>
      <w:r w:rsidRPr="00FE2D5C">
        <w:t xml:space="preserve"> an expression of autonomy.</w:t>
      </w:r>
      <w:r>
        <w:t xml:space="preserve"> Here, autonomy is not just </w:t>
      </w:r>
      <w:r w:rsidRPr="00FE2D5C">
        <w:t xml:space="preserve">conceived </w:t>
      </w:r>
      <w:r>
        <w:t>in terms of physical integrity. It is also</w:t>
      </w:r>
      <w:r w:rsidRPr="00FE2D5C">
        <w:t xml:space="preserve"> </w:t>
      </w:r>
      <w:r>
        <w:t>defined in terms of</w:t>
      </w:r>
      <w:r w:rsidR="008A2338">
        <w:t xml:space="preserve"> </w:t>
      </w:r>
      <w:r>
        <w:t>values, feelings, and instincts one shares with the rest of humanity</w:t>
      </w:r>
      <w:r w:rsidRPr="00FE2D5C">
        <w:t>.</w:t>
      </w:r>
      <w:r w:rsidR="008A2338">
        <w:t xml:space="preserve"> </w:t>
      </w:r>
      <w:r w:rsidR="008A2338" w:rsidRPr="00B755C2">
        <w:t>Despite the various differences in intere</w:t>
      </w:r>
      <w:r w:rsidR="00B755C2" w:rsidRPr="00B755C2">
        <w:t>sts and experiences, there is a</w:t>
      </w:r>
      <w:r w:rsidR="00DC2C52" w:rsidRPr="00B755C2">
        <w:t xml:space="preserve"> </w:t>
      </w:r>
      <w:r w:rsidR="00B755C2" w:rsidRPr="00B755C2">
        <w:t>shared form of life</w:t>
      </w:r>
      <w:r w:rsidR="008A2338" w:rsidRPr="00B755C2">
        <w:t xml:space="preserve"> which we </w:t>
      </w:r>
      <w:r w:rsidR="00B755C2" w:rsidRPr="00B755C2">
        <w:t xml:space="preserve">can </w:t>
      </w:r>
      <w:r w:rsidR="008A2338" w:rsidRPr="00B755C2">
        <w:t xml:space="preserve">use to understand each other and deal </w:t>
      </w:r>
      <w:r w:rsidR="002547D0" w:rsidRPr="00B755C2">
        <w:t>with indeterminacy.</w:t>
      </w:r>
      <w:r w:rsidR="00B755C2">
        <w:t xml:space="preserve"> </w:t>
      </w:r>
      <w:r w:rsidR="009171C6">
        <w:t>Such a type of understanding</w:t>
      </w:r>
      <w:r w:rsidR="00B755C2">
        <w:t xml:space="preserve"> functions as a strong source of motivation </w:t>
      </w:r>
      <w:r w:rsidR="009171C6">
        <w:t xml:space="preserve">to act with </w:t>
      </w:r>
      <w:r w:rsidR="002942BE">
        <w:t>social courage and empathy.</w:t>
      </w:r>
    </w:p>
    <w:p w14:paraId="15E3EE38" w14:textId="77777777" w:rsidR="002454CC" w:rsidRDefault="002454CC" w:rsidP="00387204">
      <w:pPr>
        <w:rPr>
          <w:b/>
        </w:rPr>
      </w:pPr>
    </w:p>
    <w:p w14:paraId="64369948" w14:textId="77777777" w:rsidR="00387204" w:rsidRPr="00684CC5" w:rsidRDefault="00387204" w:rsidP="00387204">
      <w:pPr>
        <w:rPr>
          <w:b/>
        </w:rPr>
      </w:pPr>
      <w:r w:rsidRPr="00684CC5">
        <w:rPr>
          <w:b/>
        </w:rPr>
        <w:t>References:</w:t>
      </w:r>
    </w:p>
    <w:p w14:paraId="1DA34F2D" w14:textId="77777777" w:rsidR="009219A8" w:rsidRDefault="009219A8" w:rsidP="00B743F1">
      <w:pPr>
        <w:pStyle w:val="ListParagraph"/>
        <w:spacing w:after="0" w:line="240" w:lineRule="auto"/>
        <w:ind w:left="0"/>
        <w:jc w:val="both"/>
        <w:rPr>
          <w:rFonts w:cstheme="minorHAnsi"/>
        </w:rPr>
      </w:pPr>
    </w:p>
    <w:p w14:paraId="1D213A08" w14:textId="77777777" w:rsidR="00B743F1" w:rsidRDefault="00B743F1" w:rsidP="00B743F1">
      <w:pPr>
        <w:pStyle w:val="ListParagraph"/>
        <w:spacing w:after="0" w:line="240" w:lineRule="auto"/>
        <w:ind w:left="0"/>
        <w:jc w:val="both"/>
        <w:rPr>
          <w:rFonts w:cstheme="minorHAnsi"/>
          <w:i/>
        </w:rPr>
      </w:pPr>
      <w:r>
        <w:rPr>
          <w:rFonts w:cstheme="minorHAnsi"/>
        </w:rPr>
        <w:t>Cherry, Kendra 2011</w:t>
      </w:r>
      <w:r w:rsidR="00B9561A">
        <w:rPr>
          <w:rFonts w:cstheme="minorHAnsi"/>
        </w:rPr>
        <w:t>.</w:t>
      </w:r>
      <w:r>
        <w:rPr>
          <w:rFonts w:cstheme="minorHAnsi"/>
        </w:rPr>
        <w:t xml:space="preserve"> “What is the bystander effect” in </w:t>
      </w:r>
      <w:proofErr w:type="spellStart"/>
      <w:r w:rsidRPr="009D5844">
        <w:rPr>
          <w:rFonts w:cstheme="minorHAnsi"/>
          <w:i/>
        </w:rPr>
        <w:t>About.com.Psyschology</w:t>
      </w:r>
      <w:proofErr w:type="spellEnd"/>
      <w:r w:rsidR="00412C3D">
        <w:rPr>
          <w:rFonts w:cstheme="minorHAnsi"/>
          <w:i/>
        </w:rPr>
        <w:t>.</w:t>
      </w:r>
    </w:p>
    <w:p w14:paraId="1EBBFFBA" w14:textId="77777777" w:rsidR="00B9561A" w:rsidRPr="00153E51" w:rsidRDefault="00B9561A" w:rsidP="00B9561A">
      <w:pPr>
        <w:spacing w:after="0"/>
        <w:jc w:val="both"/>
        <w:rPr>
          <w:rFonts w:cstheme="minorHAnsi"/>
        </w:rPr>
      </w:pPr>
      <w:proofErr w:type="spellStart"/>
      <w:r>
        <w:rPr>
          <w:rFonts w:cstheme="minorHAnsi"/>
        </w:rPr>
        <w:t>Crary</w:t>
      </w:r>
      <w:proofErr w:type="spellEnd"/>
      <w:r>
        <w:rPr>
          <w:rFonts w:cstheme="minorHAnsi"/>
        </w:rPr>
        <w:t>, Alice 2000.</w:t>
      </w:r>
      <w:r w:rsidRPr="00153E51">
        <w:rPr>
          <w:rFonts w:cstheme="minorHAnsi"/>
        </w:rPr>
        <w:t xml:space="preserve"> </w:t>
      </w:r>
      <w:r w:rsidRPr="00153E51">
        <w:rPr>
          <w:rFonts w:cstheme="minorHAnsi"/>
          <w:i/>
          <w:iCs/>
        </w:rPr>
        <w:t>“Wittgenstein’s philosophy in relation to political thought”</w:t>
      </w:r>
      <w:r w:rsidR="003A20DA">
        <w:rPr>
          <w:rFonts w:cstheme="minorHAnsi"/>
          <w:i/>
          <w:iCs/>
        </w:rPr>
        <w:tab/>
      </w:r>
      <w:r w:rsidR="003A20DA">
        <w:rPr>
          <w:rFonts w:cstheme="minorHAnsi"/>
          <w:i/>
          <w:iCs/>
        </w:rPr>
        <w:tab/>
      </w:r>
      <w:r w:rsidR="003A20DA">
        <w:rPr>
          <w:rFonts w:cstheme="minorHAnsi"/>
          <w:i/>
          <w:iCs/>
        </w:rPr>
        <w:tab/>
      </w:r>
      <w:r w:rsidR="003A20DA">
        <w:rPr>
          <w:rFonts w:cstheme="minorHAnsi"/>
          <w:i/>
          <w:iCs/>
        </w:rPr>
        <w:tab/>
      </w:r>
      <w:r w:rsidRPr="00153E51">
        <w:rPr>
          <w:rFonts w:cstheme="minorHAnsi"/>
          <w:i/>
          <w:iCs/>
        </w:rPr>
        <w:t xml:space="preserve"> </w:t>
      </w:r>
      <w:r w:rsidRPr="00153E51">
        <w:rPr>
          <w:rFonts w:cstheme="minorHAnsi"/>
        </w:rPr>
        <w:t>in</w:t>
      </w:r>
      <w:r>
        <w:rPr>
          <w:rFonts w:cstheme="minorHAnsi"/>
        </w:rPr>
        <w:t>:</w:t>
      </w:r>
      <w:r w:rsidR="003A20DA">
        <w:rPr>
          <w:rFonts w:cstheme="minorHAnsi"/>
        </w:rPr>
        <w:t xml:space="preserve"> </w:t>
      </w:r>
      <w:r>
        <w:rPr>
          <w:rFonts w:cstheme="minorHAnsi"/>
        </w:rPr>
        <w:t>(e</w:t>
      </w:r>
      <w:r w:rsidRPr="00153E51">
        <w:rPr>
          <w:rFonts w:cstheme="minorHAnsi"/>
        </w:rPr>
        <w:t>ds.</w:t>
      </w:r>
      <w:r>
        <w:rPr>
          <w:rFonts w:cstheme="minorHAnsi"/>
        </w:rPr>
        <w:t>)</w:t>
      </w:r>
      <w:r w:rsidRPr="00153E51">
        <w:rPr>
          <w:rFonts w:cstheme="minorHAnsi"/>
        </w:rPr>
        <w:t xml:space="preserve"> Alice </w:t>
      </w:r>
      <w:proofErr w:type="spellStart"/>
      <w:r w:rsidRPr="00153E51">
        <w:rPr>
          <w:rFonts w:cstheme="minorHAnsi"/>
        </w:rPr>
        <w:t>Crary</w:t>
      </w:r>
      <w:proofErr w:type="spellEnd"/>
      <w:r w:rsidRPr="00153E51">
        <w:rPr>
          <w:rFonts w:cstheme="minorHAnsi"/>
        </w:rPr>
        <w:t xml:space="preserve"> and Rupert Read</w:t>
      </w:r>
      <w:r w:rsidRPr="00B04C7C">
        <w:rPr>
          <w:rFonts w:cstheme="minorHAnsi"/>
        </w:rPr>
        <w:t xml:space="preserve">. </w:t>
      </w:r>
      <w:proofErr w:type="gramStart"/>
      <w:r w:rsidRPr="008B76D8">
        <w:rPr>
          <w:rFonts w:cstheme="minorHAnsi"/>
          <w:i/>
        </w:rPr>
        <w:t>The New W</w:t>
      </w:r>
      <w:r w:rsidR="0058381E">
        <w:rPr>
          <w:rFonts w:cstheme="minorHAnsi"/>
          <w:i/>
        </w:rPr>
        <w:t>i</w:t>
      </w:r>
      <w:r w:rsidRPr="008B76D8">
        <w:rPr>
          <w:rFonts w:cstheme="minorHAnsi"/>
          <w:i/>
        </w:rPr>
        <w:t>ttgenstein</w:t>
      </w:r>
      <w:r>
        <w:rPr>
          <w:rFonts w:cstheme="minorHAnsi"/>
        </w:rPr>
        <w:t>.</w:t>
      </w:r>
      <w:proofErr w:type="gramEnd"/>
      <w:r>
        <w:rPr>
          <w:rFonts w:cstheme="minorHAnsi"/>
        </w:rPr>
        <w:t xml:space="preserve"> London and New York:</w:t>
      </w:r>
      <w:r w:rsidR="003A20DA">
        <w:rPr>
          <w:rFonts w:cstheme="minorHAnsi"/>
        </w:rPr>
        <w:tab/>
      </w:r>
      <w:r w:rsidR="003A20DA">
        <w:rPr>
          <w:rFonts w:cstheme="minorHAnsi"/>
        </w:rPr>
        <w:tab/>
      </w:r>
      <w:r>
        <w:rPr>
          <w:rFonts w:cstheme="minorHAnsi"/>
        </w:rPr>
        <w:t xml:space="preserve"> </w:t>
      </w:r>
      <w:proofErr w:type="spellStart"/>
      <w:r>
        <w:rPr>
          <w:rFonts w:cstheme="minorHAnsi"/>
        </w:rPr>
        <w:t>Routledge</w:t>
      </w:r>
      <w:proofErr w:type="spellEnd"/>
      <w:r>
        <w:rPr>
          <w:rFonts w:cstheme="minorHAnsi"/>
        </w:rPr>
        <w:t>, 119-145.</w:t>
      </w:r>
    </w:p>
    <w:p w14:paraId="2D4E4C9A" w14:textId="77777777" w:rsidR="009459D3" w:rsidRDefault="009459D3" w:rsidP="009459D3">
      <w:pPr>
        <w:spacing w:after="0"/>
        <w:jc w:val="both"/>
        <w:rPr>
          <w:rFonts w:cstheme="minorHAnsi"/>
          <w:lang w:val="en-GB"/>
        </w:rPr>
      </w:pPr>
      <w:proofErr w:type="spellStart"/>
      <w:r>
        <w:rPr>
          <w:rFonts w:cstheme="minorHAnsi"/>
          <w:lang w:val="en-GB"/>
        </w:rPr>
        <w:t>Hegarty</w:t>
      </w:r>
      <w:proofErr w:type="spellEnd"/>
      <w:r w:rsidR="00D61AF9">
        <w:rPr>
          <w:rFonts w:cstheme="minorHAnsi"/>
          <w:lang w:val="en-GB"/>
        </w:rPr>
        <w:t>,</w:t>
      </w:r>
      <w:r>
        <w:rPr>
          <w:rFonts w:cstheme="minorHAnsi"/>
          <w:lang w:val="en-GB"/>
        </w:rPr>
        <w:t xml:space="preserve"> Shane 2011.</w:t>
      </w:r>
      <w:r w:rsidRPr="00153E51">
        <w:rPr>
          <w:rFonts w:cstheme="minorHAnsi"/>
          <w:lang w:val="en-GB"/>
        </w:rPr>
        <w:t xml:space="preserve"> ‘</w:t>
      </w:r>
      <w:proofErr w:type="spellStart"/>
      <w:r w:rsidRPr="00153E51">
        <w:rPr>
          <w:rFonts w:cstheme="minorHAnsi"/>
          <w:lang w:val="en-GB"/>
        </w:rPr>
        <w:t>Yue-yue</w:t>
      </w:r>
      <w:proofErr w:type="spellEnd"/>
      <w:r w:rsidRPr="00153E51">
        <w:rPr>
          <w:rFonts w:cstheme="minorHAnsi"/>
          <w:lang w:val="en-GB"/>
        </w:rPr>
        <w:t xml:space="preserve">’ video is gruesome, but we’re all prone to bystander effect. </w:t>
      </w:r>
      <w:r w:rsidRPr="00153E51">
        <w:rPr>
          <w:rFonts w:cstheme="minorHAnsi"/>
          <w:lang w:val="en-GB"/>
        </w:rPr>
        <w:tab/>
      </w:r>
      <w:r w:rsidRPr="00153E51">
        <w:rPr>
          <w:rFonts w:cstheme="minorHAnsi"/>
          <w:lang w:val="en-GB"/>
        </w:rPr>
        <w:tab/>
      </w:r>
      <w:proofErr w:type="gramStart"/>
      <w:r w:rsidRPr="007C4E88">
        <w:rPr>
          <w:rFonts w:cstheme="minorHAnsi"/>
          <w:i/>
          <w:lang w:val="en-GB"/>
        </w:rPr>
        <w:t>The Irish Times</w:t>
      </w:r>
      <w:r w:rsidRPr="00153E51">
        <w:rPr>
          <w:rFonts w:cstheme="minorHAnsi"/>
          <w:lang w:val="en-GB"/>
        </w:rPr>
        <w:t>.</w:t>
      </w:r>
      <w:proofErr w:type="gramEnd"/>
      <w:r w:rsidRPr="00153E51">
        <w:rPr>
          <w:rFonts w:cstheme="minorHAnsi"/>
          <w:lang w:val="en-GB"/>
        </w:rPr>
        <w:tab/>
        <w:t>October 29, 2011.</w:t>
      </w:r>
    </w:p>
    <w:p w14:paraId="2FDD751B" w14:textId="77777777" w:rsidR="009219A8" w:rsidRDefault="00192830" w:rsidP="009219A8">
      <w:pPr>
        <w:spacing w:after="0"/>
        <w:jc w:val="both"/>
        <w:rPr>
          <w:rFonts w:cstheme="minorHAnsi"/>
        </w:rPr>
      </w:pPr>
      <w:proofErr w:type="gramStart"/>
      <w:r>
        <w:rPr>
          <w:rFonts w:cstheme="minorHAnsi"/>
        </w:rPr>
        <w:t xml:space="preserve">Meyer, </w:t>
      </w:r>
      <w:proofErr w:type="spellStart"/>
      <w:r>
        <w:rPr>
          <w:rFonts w:cstheme="minorHAnsi"/>
        </w:rPr>
        <w:t>Gerd</w:t>
      </w:r>
      <w:proofErr w:type="spellEnd"/>
      <w:r>
        <w:rPr>
          <w:rFonts w:cstheme="minorHAnsi"/>
        </w:rPr>
        <w:t xml:space="preserve"> and Angela Herman 2002.</w:t>
      </w:r>
      <w:proofErr w:type="gramEnd"/>
      <w:r w:rsidR="00F01C69" w:rsidRPr="00153E51">
        <w:rPr>
          <w:rFonts w:cstheme="minorHAnsi"/>
        </w:rPr>
        <w:t xml:space="preserve"> </w:t>
      </w:r>
      <w:r w:rsidR="009D5844">
        <w:rPr>
          <w:rFonts w:cstheme="minorHAnsi"/>
        </w:rPr>
        <w:t>“</w:t>
      </w:r>
      <w:r w:rsidR="00F01C69" w:rsidRPr="00153E51">
        <w:rPr>
          <w:rFonts w:cstheme="minorHAnsi"/>
        </w:rPr>
        <w:t>Civil Courage in Everyday Life: Findings of an Empirical</w:t>
      </w:r>
      <w:r w:rsidR="003A20DA">
        <w:rPr>
          <w:rFonts w:cstheme="minorHAnsi"/>
        </w:rPr>
        <w:tab/>
      </w:r>
      <w:r w:rsidR="003A20DA">
        <w:rPr>
          <w:rFonts w:cstheme="minorHAnsi"/>
        </w:rPr>
        <w:tab/>
      </w:r>
      <w:r w:rsidR="00F01C69" w:rsidRPr="00153E51">
        <w:rPr>
          <w:rFonts w:cstheme="minorHAnsi"/>
        </w:rPr>
        <w:t xml:space="preserve"> Study</w:t>
      </w:r>
      <w:r w:rsidR="009D5844">
        <w:rPr>
          <w:rFonts w:cstheme="minorHAnsi"/>
        </w:rPr>
        <w:t>”.</w:t>
      </w:r>
      <w:r w:rsidR="009D5844">
        <w:rPr>
          <w:rFonts w:cstheme="minorHAnsi"/>
        </w:rPr>
        <w:tab/>
        <w:t xml:space="preserve"> </w:t>
      </w:r>
      <w:r w:rsidR="00507D43">
        <w:rPr>
          <w:rFonts w:cstheme="minorHAnsi"/>
        </w:rPr>
        <w:t>I</w:t>
      </w:r>
      <w:r w:rsidR="00F01C69" w:rsidRPr="00153E51">
        <w:rPr>
          <w:rFonts w:cstheme="minorHAnsi"/>
        </w:rPr>
        <w:t>n</w:t>
      </w:r>
      <w:r w:rsidR="00507D43">
        <w:rPr>
          <w:rFonts w:cstheme="minorHAnsi"/>
        </w:rPr>
        <w:t>:</w:t>
      </w:r>
      <w:r w:rsidR="00F01C69" w:rsidRPr="00153E51">
        <w:rPr>
          <w:rFonts w:cstheme="minorHAnsi"/>
        </w:rPr>
        <w:t xml:space="preserve"> </w:t>
      </w:r>
      <w:proofErr w:type="spellStart"/>
      <w:r w:rsidR="00F01C69" w:rsidRPr="009D5844">
        <w:rPr>
          <w:rFonts w:cstheme="minorHAnsi"/>
          <w:i/>
        </w:rPr>
        <w:t>Normen</w:t>
      </w:r>
      <w:proofErr w:type="spellEnd"/>
      <w:r w:rsidR="00F01C69" w:rsidRPr="009D5844">
        <w:rPr>
          <w:rFonts w:cstheme="minorHAnsi"/>
          <w:i/>
        </w:rPr>
        <w:t xml:space="preserve"> und </w:t>
      </w:r>
      <w:proofErr w:type="spellStart"/>
      <w:r w:rsidR="00F01C69" w:rsidRPr="009D5844">
        <w:rPr>
          <w:rFonts w:cstheme="minorHAnsi"/>
          <w:i/>
        </w:rPr>
        <w:t>Ziele</w:t>
      </w:r>
      <w:proofErr w:type="spellEnd"/>
      <w:r w:rsidR="00F01C69" w:rsidRPr="009D5844">
        <w:rPr>
          <w:rFonts w:cstheme="minorHAnsi"/>
          <w:i/>
        </w:rPr>
        <w:t xml:space="preserve"> der </w:t>
      </w:r>
      <w:proofErr w:type="spellStart"/>
      <w:r w:rsidR="00F01C69" w:rsidRPr="009D5844">
        <w:rPr>
          <w:rFonts w:cstheme="minorHAnsi"/>
          <w:i/>
        </w:rPr>
        <w:t>Erziehung</w:t>
      </w:r>
      <w:proofErr w:type="spellEnd"/>
      <w:r w:rsidR="00507D43">
        <w:rPr>
          <w:rFonts w:cstheme="minorHAnsi"/>
        </w:rPr>
        <w:t>,</w:t>
      </w:r>
      <w:r w:rsidR="00412C3D">
        <w:rPr>
          <w:rFonts w:cstheme="minorHAnsi"/>
        </w:rPr>
        <w:t xml:space="preserve"> Berlin: </w:t>
      </w:r>
      <w:proofErr w:type="spellStart"/>
      <w:r w:rsidR="00412C3D">
        <w:rPr>
          <w:rFonts w:cstheme="minorHAnsi"/>
        </w:rPr>
        <w:t>Cornelsen</w:t>
      </w:r>
      <w:proofErr w:type="spellEnd"/>
      <w:r w:rsidR="00412C3D">
        <w:rPr>
          <w:rFonts w:cstheme="minorHAnsi"/>
        </w:rPr>
        <w:t xml:space="preserve"> </w:t>
      </w:r>
      <w:proofErr w:type="spellStart"/>
      <w:r w:rsidR="00412C3D">
        <w:rPr>
          <w:rFonts w:cstheme="minorHAnsi"/>
        </w:rPr>
        <w:t>Verlag</w:t>
      </w:r>
      <w:proofErr w:type="spellEnd"/>
      <w:proofErr w:type="gramStart"/>
      <w:r w:rsidR="00412C3D">
        <w:rPr>
          <w:rFonts w:cstheme="minorHAnsi"/>
        </w:rPr>
        <w:t xml:space="preserve">, </w:t>
      </w:r>
      <w:r w:rsidR="00F01C69" w:rsidRPr="00153E51">
        <w:rPr>
          <w:rFonts w:cstheme="minorHAnsi"/>
        </w:rPr>
        <w:t xml:space="preserve"> 220</w:t>
      </w:r>
      <w:proofErr w:type="gramEnd"/>
      <w:r w:rsidR="00F01C69" w:rsidRPr="00153E51">
        <w:rPr>
          <w:rFonts w:cstheme="minorHAnsi"/>
        </w:rPr>
        <w:t>-232</w:t>
      </w:r>
      <w:r w:rsidR="00412C3D">
        <w:rPr>
          <w:rFonts w:cstheme="minorHAnsi"/>
        </w:rPr>
        <w:t>.</w:t>
      </w:r>
    </w:p>
    <w:p w14:paraId="5DE25962" w14:textId="77777777" w:rsidR="009219A8" w:rsidRPr="008159C7" w:rsidRDefault="008159C7" w:rsidP="009219A8">
      <w:pPr>
        <w:spacing w:after="0"/>
        <w:jc w:val="both"/>
        <w:rPr>
          <w:rFonts w:cstheme="minorHAnsi"/>
        </w:rPr>
      </w:pPr>
      <w:proofErr w:type="spellStart"/>
      <w:r w:rsidRPr="008159C7">
        <w:rPr>
          <w:rFonts w:cstheme="minorHAnsi"/>
        </w:rPr>
        <w:t>Mosser</w:t>
      </w:r>
      <w:proofErr w:type="spellEnd"/>
      <w:r w:rsidRPr="008159C7">
        <w:rPr>
          <w:rFonts w:cstheme="minorHAnsi"/>
        </w:rPr>
        <w:t>, Kurt 2009</w:t>
      </w:r>
      <w:r w:rsidR="009219A8" w:rsidRPr="008159C7">
        <w:rPr>
          <w:rFonts w:cstheme="minorHAnsi"/>
        </w:rPr>
        <w:t xml:space="preserve">. Kant and Wittgenstein: Common Sense, Therapy, and the Critical Philosophy. </w:t>
      </w:r>
      <w:r w:rsidR="009219A8" w:rsidRPr="008159C7">
        <w:rPr>
          <w:rFonts w:cstheme="minorHAnsi"/>
        </w:rPr>
        <w:tab/>
      </w:r>
      <w:proofErr w:type="spellStart"/>
      <w:r w:rsidR="009219A8" w:rsidRPr="008159C7">
        <w:rPr>
          <w:rFonts w:cstheme="minorHAnsi"/>
          <w:i/>
        </w:rPr>
        <w:t>Philosophia</w:t>
      </w:r>
      <w:proofErr w:type="spellEnd"/>
      <w:r w:rsidR="009219A8" w:rsidRPr="008159C7">
        <w:rPr>
          <w:rFonts w:cstheme="minorHAnsi"/>
        </w:rPr>
        <w:t xml:space="preserve"> 37:1-20.</w:t>
      </w:r>
    </w:p>
    <w:p w14:paraId="4F8BF6DE" w14:textId="77777777" w:rsidR="00387204" w:rsidRPr="00153E51" w:rsidRDefault="008B76D8" w:rsidP="00387204">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Wittgenstein, Ludwig 1958. </w:t>
      </w:r>
      <w:r w:rsidR="00507D43">
        <w:rPr>
          <w:rFonts w:asciiTheme="minorHAnsi" w:hAnsiTheme="minorHAnsi" w:cstheme="minorHAnsi"/>
          <w:i/>
          <w:sz w:val="22"/>
          <w:szCs w:val="22"/>
        </w:rPr>
        <w:t>Philosophical Investigations</w:t>
      </w:r>
      <w:r w:rsidR="00387204" w:rsidRPr="00153E51">
        <w:rPr>
          <w:rFonts w:asciiTheme="minorHAnsi" w:hAnsiTheme="minorHAnsi" w:cstheme="minorHAnsi"/>
          <w:i/>
          <w:sz w:val="22"/>
          <w:szCs w:val="22"/>
        </w:rPr>
        <w:t xml:space="preserve"> </w:t>
      </w:r>
      <w:r w:rsidR="00387204" w:rsidRPr="00153E51">
        <w:rPr>
          <w:rFonts w:asciiTheme="minorHAnsi" w:hAnsiTheme="minorHAnsi" w:cstheme="minorHAnsi"/>
          <w:sz w:val="22"/>
          <w:szCs w:val="22"/>
        </w:rPr>
        <w:t>2</w:t>
      </w:r>
      <w:r w:rsidR="00387204" w:rsidRPr="00153E51">
        <w:rPr>
          <w:rFonts w:asciiTheme="minorHAnsi" w:hAnsiTheme="minorHAnsi" w:cstheme="minorHAnsi"/>
          <w:sz w:val="22"/>
          <w:szCs w:val="22"/>
          <w:vertAlign w:val="superscript"/>
        </w:rPr>
        <w:t>nd</w:t>
      </w:r>
      <w:r w:rsidR="00507D43">
        <w:rPr>
          <w:rFonts w:asciiTheme="minorHAnsi" w:hAnsiTheme="minorHAnsi" w:cstheme="minorHAnsi"/>
          <w:sz w:val="22"/>
          <w:szCs w:val="22"/>
        </w:rPr>
        <w:t xml:space="preserve"> ed. Massachusetts</w:t>
      </w:r>
      <w:r w:rsidR="00387204" w:rsidRPr="00153E51">
        <w:rPr>
          <w:rFonts w:asciiTheme="minorHAnsi" w:hAnsiTheme="minorHAnsi" w:cstheme="minorHAnsi"/>
          <w:sz w:val="22"/>
          <w:szCs w:val="22"/>
        </w:rPr>
        <w:t>: Blackwell.</w:t>
      </w:r>
    </w:p>
    <w:p w14:paraId="478A7C90" w14:textId="77777777" w:rsidR="008B76D8" w:rsidRDefault="008B76D8" w:rsidP="008B76D8">
      <w:pPr>
        <w:spacing w:after="0" w:line="240" w:lineRule="auto"/>
      </w:pPr>
      <w:proofErr w:type="gramStart"/>
      <w:r>
        <w:t>Shields, Phillips 1998.</w:t>
      </w:r>
      <w:proofErr w:type="gramEnd"/>
      <w:r>
        <w:t xml:space="preserve"> “Ludwig Wittgenstein’s Children” in: </w:t>
      </w:r>
      <w:r w:rsidR="00412C3D">
        <w:t xml:space="preserve">S. Turner and G. Matthews </w:t>
      </w:r>
      <w:r w:rsidR="001E5734" w:rsidRPr="001E5734">
        <w:t>(eds.)</w:t>
      </w:r>
      <w:r w:rsidR="00507D43">
        <w:t>,</w:t>
      </w:r>
      <w:r w:rsidR="001E5734">
        <w:rPr>
          <w:i/>
        </w:rPr>
        <w:t xml:space="preserve"> </w:t>
      </w:r>
      <w:r w:rsidR="00507D43">
        <w:rPr>
          <w:i/>
        </w:rPr>
        <w:tab/>
      </w:r>
      <w:r w:rsidR="00507D43">
        <w:rPr>
          <w:i/>
        </w:rPr>
        <w:tab/>
      </w:r>
      <w:r w:rsidRPr="001E5734">
        <w:rPr>
          <w:i/>
        </w:rPr>
        <w:t>The Philosophers Child: Critical Perspectives in</w:t>
      </w:r>
      <w:r w:rsidR="001E5734">
        <w:rPr>
          <w:i/>
        </w:rPr>
        <w:t xml:space="preserve"> </w:t>
      </w:r>
      <w:r w:rsidRPr="001E5734">
        <w:rPr>
          <w:i/>
        </w:rPr>
        <w:t>the Western Tradition</w:t>
      </w:r>
      <w:r w:rsidR="00412C3D">
        <w:t>. USA: U</w:t>
      </w:r>
      <w:r w:rsidR="00507D43">
        <w:t>niversity of</w:t>
      </w:r>
      <w:r w:rsidR="00507D43">
        <w:tab/>
      </w:r>
      <w:r w:rsidR="00507D43">
        <w:tab/>
      </w:r>
      <w:r w:rsidR="00412C3D">
        <w:t>R</w:t>
      </w:r>
      <w:r w:rsidR="00507D43">
        <w:t xml:space="preserve">ochester </w:t>
      </w:r>
      <w:r w:rsidR="00412C3D">
        <w:t>P</w:t>
      </w:r>
      <w:r w:rsidR="00507D43">
        <w:t>ress</w:t>
      </w:r>
      <w:r w:rsidR="00412C3D">
        <w:t xml:space="preserve">, </w:t>
      </w:r>
      <w:r>
        <w:t>161-188</w:t>
      </w:r>
    </w:p>
    <w:p w14:paraId="26D978F4" w14:textId="77777777" w:rsidR="008B76D8" w:rsidRDefault="008B76D8" w:rsidP="00387204">
      <w:pPr>
        <w:spacing w:after="0"/>
        <w:jc w:val="both"/>
        <w:rPr>
          <w:rFonts w:cstheme="minorHAnsi"/>
          <w:lang w:val="en-GB"/>
        </w:rPr>
      </w:pPr>
    </w:p>
    <w:p w14:paraId="0001FDEA" w14:textId="77777777" w:rsidR="001135C6" w:rsidRPr="00153E51" w:rsidRDefault="001135C6" w:rsidP="00387204">
      <w:pPr>
        <w:spacing w:after="0"/>
        <w:jc w:val="both"/>
        <w:rPr>
          <w:rFonts w:cstheme="minorHAnsi"/>
          <w:lang w:val="en-GB"/>
        </w:rPr>
      </w:pPr>
    </w:p>
    <w:sectPr w:rsidR="001135C6" w:rsidRPr="00153E51" w:rsidSect="003A20DA">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9296E" w14:textId="77777777" w:rsidR="00C717A4" w:rsidRDefault="00C717A4" w:rsidP="00387204">
      <w:pPr>
        <w:spacing w:after="0" w:line="240" w:lineRule="auto"/>
      </w:pPr>
      <w:r>
        <w:separator/>
      </w:r>
    </w:p>
  </w:endnote>
  <w:endnote w:type="continuationSeparator" w:id="0">
    <w:p w14:paraId="3F270F36" w14:textId="77777777" w:rsidR="00C717A4" w:rsidRDefault="00C717A4" w:rsidP="0038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523496"/>
      <w:docPartObj>
        <w:docPartGallery w:val="Page Numbers (Bottom of Page)"/>
        <w:docPartUnique/>
      </w:docPartObj>
    </w:sdtPr>
    <w:sdtEndPr>
      <w:rPr>
        <w:noProof/>
      </w:rPr>
    </w:sdtEndPr>
    <w:sdtContent>
      <w:p w14:paraId="260A65B6" w14:textId="77777777" w:rsidR="00C717A4" w:rsidRDefault="00C717A4">
        <w:pPr>
          <w:pStyle w:val="Footer"/>
          <w:jc w:val="center"/>
        </w:pPr>
        <w:r>
          <w:fldChar w:fldCharType="begin"/>
        </w:r>
        <w:r>
          <w:instrText xml:space="preserve"> PAGE   \* MERGEFORMAT </w:instrText>
        </w:r>
        <w:r>
          <w:fldChar w:fldCharType="separate"/>
        </w:r>
        <w:r w:rsidR="00E16C89">
          <w:rPr>
            <w:noProof/>
          </w:rPr>
          <w:t>1</w:t>
        </w:r>
        <w:r>
          <w:rPr>
            <w:noProof/>
          </w:rPr>
          <w:fldChar w:fldCharType="end"/>
        </w:r>
      </w:p>
    </w:sdtContent>
  </w:sdt>
  <w:p w14:paraId="77ECCF9B" w14:textId="77777777" w:rsidR="00C717A4" w:rsidRDefault="00C717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6A23E" w14:textId="77777777" w:rsidR="00C717A4" w:rsidRDefault="00C717A4" w:rsidP="00387204">
      <w:pPr>
        <w:spacing w:after="0" w:line="240" w:lineRule="auto"/>
      </w:pPr>
      <w:r>
        <w:separator/>
      </w:r>
    </w:p>
  </w:footnote>
  <w:footnote w:type="continuationSeparator" w:id="0">
    <w:p w14:paraId="6E59517E" w14:textId="77777777" w:rsidR="00C717A4" w:rsidRDefault="00C717A4" w:rsidP="00387204">
      <w:pPr>
        <w:spacing w:after="0" w:line="240" w:lineRule="auto"/>
      </w:pPr>
      <w:r>
        <w:continuationSeparator/>
      </w:r>
    </w:p>
  </w:footnote>
  <w:footnote w:id="1">
    <w:p w14:paraId="2B9E14BD" w14:textId="77777777" w:rsidR="00C717A4" w:rsidRDefault="00C717A4">
      <w:pPr>
        <w:pStyle w:val="FootnoteText"/>
      </w:pPr>
      <w:r>
        <w:rPr>
          <w:rStyle w:val="FootnoteReference"/>
        </w:rPr>
        <w:footnoteRef/>
      </w:r>
      <w:r>
        <w:t xml:space="preserve"> This is the full version of the pape</w:t>
      </w:r>
      <w:r w:rsidR="00832F98">
        <w:t xml:space="preserve">r that appears in </w:t>
      </w:r>
      <w:r w:rsidR="00832F98" w:rsidRPr="00832F98">
        <w:rPr>
          <w:i/>
        </w:rPr>
        <w:t>Ethics-Society-Politics. Papers of the 35</w:t>
      </w:r>
      <w:r w:rsidR="00832F98" w:rsidRPr="00832F98">
        <w:rPr>
          <w:i/>
          <w:vertAlign w:val="superscript"/>
        </w:rPr>
        <w:t>th</w:t>
      </w:r>
      <w:r w:rsidR="00832F98" w:rsidRPr="00832F98">
        <w:rPr>
          <w:i/>
        </w:rPr>
        <w:t xml:space="preserve"> International Wittgenstein Symposium</w:t>
      </w:r>
      <w:r w:rsidR="00832F98">
        <w:t xml:space="preserve">, </w:t>
      </w:r>
      <w:proofErr w:type="spellStart"/>
      <w:r w:rsidR="00832F98">
        <w:t>Kirchberg</w:t>
      </w:r>
      <w:proofErr w:type="spellEnd"/>
      <w:r w:rsidR="00832F98">
        <w:t xml:space="preserve"> Austria, August 5-11 2012. </w:t>
      </w:r>
      <w:proofErr w:type="spellStart"/>
      <w:r w:rsidR="00832F98">
        <w:t>Vol</w:t>
      </w:r>
      <w:proofErr w:type="spellEnd"/>
      <w:r w:rsidR="00832F98">
        <w:t xml:space="preserve"> XX (pp. 217-219). Austria: ALWS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DDE2" w14:textId="77777777" w:rsidR="00C717A4" w:rsidRPr="0058381E" w:rsidRDefault="00C717A4">
    <w:pPr>
      <w:pStyle w:val="Header"/>
      <w:rPr>
        <w:sz w:val="28"/>
        <w:szCs w:val="28"/>
      </w:rPr>
    </w:pPr>
    <w:r w:rsidRPr="0058381E">
      <w:rPr>
        <w:sz w:val="28"/>
        <w:szCs w:val="28"/>
      </w:rPr>
      <w:ptab w:relativeTo="margin" w:alignment="right" w:leader="none"/>
    </w:r>
  </w:p>
  <w:p w14:paraId="61F7EBF5" w14:textId="77777777" w:rsidR="00C717A4" w:rsidRDefault="00C717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D0C"/>
    <w:multiLevelType w:val="hybridMultilevel"/>
    <w:tmpl w:val="31D4F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A0DBD"/>
    <w:multiLevelType w:val="hybridMultilevel"/>
    <w:tmpl w:val="8394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551B1"/>
    <w:multiLevelType w:val="hybridMultilevel"/>
    <w:tmpl w:val="890A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65DCE"/>
    <w:multiLevelType w:val="hybridMultilevel"/>
    <w:tmpl w:val="98D6EA12"/>
    <w:lvl w:ilvl="0" w:tplc="5FFCE558">
      <w:start w:val="1"/>
      <w:numFmt w:val="decimal"/>
      <w:lvlText w:val="%1."/>
      <w:lvlJc w:val="left"/>
      <w:pPr>
        <w:ind w:left="360" w:hanging="360"/>
      </w:pPr>
      <w:rPr>
        <w:rFonts w:asciiTheme="minorHAnsi" w:eastAsiaTheme="minorEastAsia"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98131F"/>
    <w:multiLevelType w:val="hybridMultilevel"/>
    <w:tmpl w:val="A174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80970"/>
    <w:multiLevelType w:val="hybridMultilevel"/>
    <w:tmpl w:val="6F1E2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97"/>
    <w:rsid w:val="00003163"/>
    <w:rsid w:val="00004565"/>
    <w:rsid w:val="00006442"/>
    <w:rsid w:val="00010649"/>
    <w:rsid w:val="00011C85"/>
    <w:rsid w:val="00012F25"/>
    <w:rsid w:val="00013BCF"/>
    <w:rsid w:val="0001403C"/>
    <w:rsid w:val="00014AC7"/>
    <w:rsid w:val="000153BD"/>
    <w:rsid w:val="0002109D"/>
    <w:rsid w:val="000213AF"/>
    <w:rsid w:val="00021568"/>
    <w:rsid w:val="000229A0"/>
    <w:rsid w:val="00023C22"/>
    <w:rsid w:val="00024162"/>
    <w:rsid w:val="00024697"/>
    <w:rsid w:val="0002622A"/>
    <w:rsid w:val="0003147B"/>
    <w:rsid w:val="0003213B"/>
    <w:rsid w:val="000329C6"/>
    <w:rsid w:val="000343EE"/>
    <w:rsid w:val="00037DAA"/>
    <w:rsid w:val="000417F2"/>
    <w:rsid w:val="00042E4F"/>
    <w:rsid w:val="00042EF8"/>
    <w:rsid w:val="000456F5"/>
    <w:rsid w:val="00045AF7"/>
    <w:rsid w:val="00045FE3"/>
    <w:rsid w:val="00047241"/>
    <w:rsid w:val="0005511E"/>
    <w:rsid w:val="00057108"/>
    <w:rsid w:val="00061407"/>
    <w:rsid w:val="00064A79"/>
    <w:rsid w:val="00065908"/>
    <w:rsid w:val="0006748E"/>
    <w:rsid w:val="00070B78"/>
    <w:rsid w:val="00072C98"/>
    <w:rsid w:val="00073361"/>
    <w:rsid w:val="00074162"/>
    <w:rsid w:val="0007468D"/>
    <w:rsid w:val="00075F95"/>
    <w:rsid w:val="000779BD"/>
    <w:rsid w:val="00083557"/>
    <w:rsid w:val="00083768"/>
    <w:rsid w:val="00084AC8"/>
    <w:rsid w:val="000855E3"/>
    <w:rsid w:val="000856B1"/>
    <w:rsid w:val="00085705"/>
    <w:rsid w:val="000903B6"/>
    <w:rsid w:val="00090621"/>
    <w:rsid w:val="0009225F"/>
    <w:rsid w:val="000937F0"/>
    <w:rsid w:val="000A191E"/>
    <w:rsid w:val="000A19F9"/>
    <w:rsid w:val="000A3038"/>
    <w:rsid w:val="000A30B9"/>
    <w:rsid w:val="000A5973"/>
    <w:rsid w:val="000A72AE"/>
    <w:rsid w:val="000B0DAF"/>
    <w:rsid w:val="000B46FC"/>
    <w:rsid w:val="000B4DBB"/>
    <w:rsid w:val="000B508E"/>
    <w:rsid w:val="000B71E8"/>
    <w:rsid w:val="000C3D20"/>
    <w:rsid w:val="000C43EC"/>
    <w:rsid w:val="000C7B87"/>
    <w:rsid w:val="000D1167"/>
    <w:rsid w:val="000D1360"/>
    <w:rsid w:val="000D15AB"/>
    <w:rsid w:val="000D2164"/>
    <w:rsid w:val="000D7729"/>
    <w:rsid w:val="000E09B7"/>
    <w:rsid w:val="000E2CC2"/>
    <w:rsid w:val="000E6A3E"/>
    <w:rsid w:val="000F0BFE"/>
    <w:rsid w:val="000F160E"/>
    <w:rsid w:val="000F41F7"/>
    <w:rsid w:val="000F5C04"/>
    <w:rsid w:val="000F6A8A"/>
    <w:rsid w:val="000F764B"/>
    <w:rsid w:val="00103B10"/>
    <w:rsid w:val="00105F44"/>
    <w:rsid w:val="00106B9B"/>
    <w:rsid w:val="0010707B"/>
    <w:rsid w:val="001112B4"/>
    <w:rsid w:val="00112377"/>
    <w:rsid w:val="001135C6"/>
    <w:rsid w:val="001174B3"/>
    <w:rsid w:val="00126032"/>
    <w:rsid w:val="00126656"/>
    <w:rsid w:val="00130F9D"/>
    <w:rsid w:val="00132532"/>
    <w:rsid w:val="00132594"/>
    <w:rsid w:val="0013402B"/>
    <w:rsid w:val="00134D49"/>
    <w:rsid w:val="00135B8B"/>
    <w:rsid w:val="001362C8"/>
    <w:rsid w:val="00137313"/>
    <w:rsid w:val="0013771F"/>
    <w:rsid w:val="00137721"/>
    <w:rsid w:val="001378DF"/>
    <w:rsid w:val="00137C57"/>
    <w:rsid w:val="00137D10"/>
    <w:rsid w:val="00140207"/>
    <w:rsid w:val="00141B4C"/>
    <w:rsid w:val="00144068"/>
    <w:rsid w:val="0014421D"/>
    <w:rsid w:val="001448BE"/>
    <w:rsid w:val="0015134B"/>
    <w:rsid w:val="001515FD"/>
    <w:rsid w:val="00151613"/>
    <w:rsid w:val="00151FF9"/>
    <w:rsid w:val="00152AE8"/>
    <w:rsid w:val="00153172"/>
    <w:rsid w:val="00154AE9"/>
    <w:rsid w:val="00157480"/>
    <w:rsid w:val="00157733"/>
    <w:rsid w:val="00160992"/>
    <w:rsid w:val="00160FD8"/>
    <w:rsid w:val="0016118B"/>
    <w:rsid w:val="00162688"/>
    <w:rsid w:val="00163278"/>
    <w:rsid w:val="00164B82"/>
    <w:rsid w:val="00164DEB"/>
    <w:rsid w:val="001674ED"/>
    <w:rsid w:val="0017140A"/>
    <w:rsid w:val="00171B2C"/>
    <w:rsid w:val="0017417E"/>
    <w:rsid w:val="00174205"/>
    <w:rsid w:val="00174B4D"/>
    <w:rsid w:val="001752C9"/>
    <w:rsid w:val="001758A2"/>
    <w:rsid w:val="00177BBA"/>
    <w:rsid w:val="00185AA2"/>
    <w:rsid w:val="00185B43"/>
    <w:rsid w:val="00186F1B"/>
    <w:rsid w:val="00192830"/>
    <w:rsid w:val="00193B1E"/>
    <w:rsid w:val="0019459E"/>
    <w:rsid w:val="0019463A"/>
    <w:rsid w:val="001974FD"/>
    <w:rsid w:val="001A3398"/>
    <w:rsid w:val="001A409C"/>
    <w:rsid w:val="001A5FA8"/>
    <w:rsid w:val="001A7020"/>
    <w:rsid w:val="001B0C56"/>
    <w:rsid w:val="001B128C"/>
    <w:rsid w:val="001B131F"/>
    <w:rsid w:val="001B5487"/>
    <w:rsid w:val="001C008C"/>
    <w:rsid w:val="001C3C0A"/>
    <w:rsid w:val="001C44DD"/>
    <w:rsid w:val="001C5795"/>
    <w:rsid w:val="001C66CA"/>
    <w:rsid w:val="001D6A82"/>
    <w:rsid w:val="001E101F"/>
    <w:rsid w:val="001E1DEF"/>
    <w:rsid w:val="001E28F7"/>
    <w:rsid w:val="001E2BD3"/>
    <w:rsid w:val="001E35D5"/>
    <w:rsid w:val="001E3E27"/>
    <w:rsid w:val="001E5734"/>
    <w:rsid w:val="001E65E4"/>
    <w:rsid w:val="001E6AC7"/>
    <w:rsid w:val="001E7279"/>
    <w:rsid w:val="001F01B2"/>
    <w:rsid w:val="001F01DE"/>
    <w:rsid w:val="001F0CC8"/>
    <w:rsid w:val="001F366D"/>
    <w:rsid w:val="001F38B7"/>
    <w:rsid w:val="001F3D31"/>
    <w:rsid w:val="001F7AF3"/>
    <w:rsid w:val="001F7C85"/>
    <w:rsid w:val="002000D5"/>
    <w:rsid w:val="00203BB4"/>
    <w:rsid w:val="002052D0"/>
    <w:rsid w:val="002064AB"/>
    <w:rsid w:val="0020739F"/>
    <w:rsid w:val="002073ED"/>
    <w:rsid w:val="002077DF"/>
    <w:rsid w:val="002104A7"/>
    <w:rsid w:val="00212108"/>
    <w:rsid w:val="00212668"/>
    <w:rsid w:val="00214284"/>
    <w:rsid w:val="0021586B"/>
    <w:rsid w:val="002200CA"/>
    <w:rsid w:val="002223A9"/>
    <w:rsid w:val="00225F46"/>
    <w:rsid w:val="00231E04"/>
    <w:rsid w:val="00233A99"/>
    <w:rsid w:val="00234DB5"/>
    <w:rsid w:val="0023695E"/>
    <w:rsid w:val="00237E22"/>
    <w:rsid w:val="00240648"/>
    <w:rsid w:val="00240865"/>
    <w:rsid w:val="00241860"/>
    <w:rsid w:val="0024331E"/>
    <w:rsid w:val="00243390"/>
    <w:rsid w:val="002454CC"/>
    <w:rsid w:val="00246AE8"/>
    <w:rsid w:val="0025180C"/>
    <w:rsid w:val="00251E57"/>
    <w:rsid w:val="00253AFD"/>
    <w:rsid w:val="002547D0"/>
    <w:rsid w:val="00254878"/>
    <w:rsid w:val="00256B2E"/>
    <w:rsid w:val="002616EB"/>
    <w:rsid w:val="00262C43"/>
    <w:rsid w:val="0026340E"/>
    <w:rsid w:val="002634C1"/>
    <w:rsid w:val="00263A2D"/>
    <w:rsid w:val="00264AA0"/>
    <w:rsid w:val="0026517D"/>
    <w:rsid w:val="002651FC"/>
    <w:rsid w:val="00266047"/>
    <w:rsid w:val="00267204"/>
    <w:rsid w:val="0027045C"/>
    <w:rsid w:val="002707F7"/>
    <w:rsid w:val="00271038"/>
    <w:rsid w:val="00271FCC"/>
    <w:rsid w:val="0027376F"/>
    <w:rsid w:val="00274DC2"/>
    <w:rsid w:val="00277621"/>
    <w:rsid w:val="00280246"/>
    <w:rsid w:val="0028062E"/>
    <w:rsid w:val="00283F90"/>
    <w:rsid w:val="0029000A"/>
    <w:rsid w:val="00290166"/>
    <w:rsid w:val="00290FD4"/>
    <w:rsid w:val="00292BC2"/>
    <w:rsid w:val="00292C69"/>
    <w:rsid w:val="002942BE"/>
    <w:rsid w:val="00296A54"/>
    <w:rsid w:val="00297C7E"/>
    <w:rsid w:val="002A04C9"/>
    <w:rsid w:val="002A0A48"/>
    <w:rsid w:val="002A2450"/>
    <w:rsid w:val="002A250F"/>
    <w:rsid w:val="002A49A3"/>
    <w:rsid w:val="002A62F5"/>
    <w:rsid w:val="002A76AE"/>
    <w:rsid w:val="002A7BC6"/>
    <w:rsid w:val="002B0C55"/>
    <w:rsid w:val="002B11B7"/>
    <w:rsid w:val="002B1BA9"/>
    <w:rsid w:val="002B3A47"/>
    <w:rsid w:val="002B6DED"/>
    <w:rsid w:val="002B6DFD"/>
    <w:rsid w:val="002C2861"/>
    <w:rsid w:val="002C36D5"/>
    <w:rsid w:val="002C546B"/>
    <w:rsid w:val="002C5BC3"/>
    <w:rsid w:val="002C70FC"/>
    <w:rsid w:val="002C7D4E"/>
    <w:rsid w:val="002D24D6"/>
    <w:rsid w:val="002D4EB3"/>
    <w:rsid w:val="002D619C"/>
    <w:rsid w:val="002D6571"/>
    <w:rsid w:val="002D7680"/>
    <w:rsid w:val="002E25BE"/>
    <w:rsid w:val="002E29E8"/>
    <w:rsid w:val="002E3DA3"/>
    <w:rsid w:val="002E5478"/>
    <w:rsid w:val="002E5BAD"/>
    <w:rsid w:val="002F1294"/>
    <w:rsid w:val="002F1F19"/>
    <w:rsid w:val="002F2C56"/>
    <w:rsid w:val="002F49D9"/>
    <w:rsid w:val="002F5A12"/>
    <w:rsid w:val="00305337"/>
    <w:rsid w:val="00316553"/>
    <w:rsid w:val="00320A1A"/>
    <w:rsid w:val="0032128F"/>
    <w:rsid w:val="003227EB"/>
    <w:rsid w:val="00323830"/>
    <w:rsid w:val="00323DEF"/>
    <w:rsid w:val="00324159"/>
    <w:rsid w:val="00324B9B"/>
    <w:rsid w:val="003274ED"/>
    <w:rsid w:val="0033103C"/>
    <w:rsid w:val="003310F4"/>
    <w:rsid w:val="0033390A"/>
    <w:rsid w:val="00335D3D"/>
    <w:rsid w:val="00340B8A"/>
    <w:rsid w:val="00340F8A"/>
    <w:rsid w:val="0034576E"/>
    <w:rsid w:val="00347336"/>
    <w:rsid w:val="00351B0D"/>
    <w:rsid w:val="00351CAF"/>
    <w:rsid w:val="00352E1B"/>
    <w:rsid w:val="003557D7"/>
    <w:rsid w:val="00356AF2"/>
    <w:rsid w:val="00365F2D"/>
    <w:rsid w:val="00366222"/>
    <w:rsid w:val="003708A8"/>
    <w:rsid w:val="003722AB"/>
    <w:rsid w:val="00372A73"/>
    <w:rsid w:val="00374DC3"/>
    <w:rsid w:val="003775A0"/>
    <w:rsid w:val="00383209"/>
    <w:rsid w:val="003837D0"/>
    <w:rsid w:val="00387204"/>
    <w:rsid w:val="0039058F"/>
    <w:rsid w:val="003909C3"/>
    <w:rsid w:val="00392357"/>
    <w:rsid w:val="00392CE4"/>
    <w:rsid w:val="00393554"/>
    <w:rsid w:val="00395AEC"/>
    <w:rsid w:val="003A152C"/>
    <w:rsid w:val="003A20DA"/>
    <w:rsid w:val="003A3366"/>
    <w:rsid w:val="003A5234"/>
    <w:rsid w:val="003A52F7"/>
    <w:rsid w:val="003A563F"/>
    <w:rsid w:val="003A6921"/>
    <w:rsid w:val="003A75A2"/>
    <w:rsid w:val="003B1EC2"/>
    <w:rsid w:val="003B4880"/>
    <w:rsid w:val="003C2FB3"/>
    <w:rsid w:val="003C3673"/>
    <w:rsid w:val="003C4552"/>
    <w:rsid w:val="003C60F0"/>
    <w:rsid w:val="003C7776"/>
    <w:rsid w:val="003D5CE3"/>
    <w:rsid w:val="003D67A3"/>
    <w:rsid w:val="003E0860"/>
    <w:rsid w:val="003E3D7D"/>
    <w:rsid w:val="003F1CD8"/>
    <w:rsid w:val="003F1D09"/>
    <w:rsid w:val="003F2D53"/>
    <w:rsid w:val="003F36EF"/>
    <w:rsid w:val="003F4FEE"/>
    <w:rsid w:val="00400866"/>
    <w:rsid w:val="004034AF"/>
    <w:rsid w:val="00403960"/>
    <w:rsid w:val="004042FE"/>
    <w:rsid w:val="0040446A"/>
    <w:rsid w:val="00404994"/>
    <w:rsid w:val="00405D74"/>
    <w:rsid w:val="00412C3D"/>
    <w:rsid w:val="00416B2A"/>
    <w:rsid w:val="004216CD"/>
    <w:rsid w:val="0042209A"/>
    <w:rsid w:val="00422C99"/>
    <w:rsid w:val="00427B4A"/>
    <w:rsid w:val="00435224"/>
    <w:rsid w:val="0043705C"/>
    <w:rsid w:val="0043777B"/>
    <w:rsid w:val="00444548"/>
    <w:rsid w:val="00444B4C"/>
    <w:rsid w:val="00451239"/>
    <w:rsid w:val="00452B44"/>
    <w:rsid w:val="00453F6F"/>
    <w:rsid w:val="004543EA"/>
    <w:rsid w:val="004606A0"/>
    <w:rsid w:val="00460F48"/>
    <w:rsid w:val="004621D3"/>
    <w:rsid w:val="0046363D"/>
    <w:rsid w:val="004659E4"/>
    <w:rsid w:val="00465CD5"/>
    <w:rsid w:val="004716B9"/>
    <w:rsid w:val="00471D5E"/>
    <w:rsid w:val="0047385B"/>
    <w:rsid w:val="00474A32"/>
    <w:rsid w:val="00474BB8"/>
    <w:rsid w:val="004756E1"/>
    <w:rsid w:val="004832D7"/>
    <w:rsid w:val="004843BD"/>
    <w:rsid w:val="00486B85"/>
    <w:rsid w:val="00491728"/>
    <w:rsid w:val="00492EF0"/>
    <w:rsid w:val="00496100"/>
    <w:rsid w:val="004A04FB"/>
    <w:rsid w:val="004A3BB7"/>
    <w:rsid w:val="004A5BA7"/>
    <w:rsid w:val="004A5FCC"/>
    <w:rsid w:val="004A6E36"/>
    <w:rsid w:val="004A7BE9"/>
    <w:rsid w:val="004B0F50"/>
    <w:rsid w:val="004B1594"/>
    <w:rsid w:val="004B393F"/>
    <w:rsid w:val="004B5943"/>
    <w:rsid w:val="004B65A1"/>
    <w:rsid w:val="004C1327"/>
    <w:rsid w:val="004C2F36"/>
    <w:rsid w:val="004C3B0F"/>
    <w:rsid w:val="004C457C"/>
    <w:rsid w:val="004C76F3"/>
    <w:rsid w:val="004D1E1A"/>
    <w:rsid w:val="004D5AAA"/>
    <w:rsid w:val="004D609F"/>
    <w:rsid w:val="004D6931"/>
    <w:rsid w:val="004D772D"/>
    <w:rsid w:val="004D7CC5"/>
    <w:rsid w:val="004E4060"/>
    <w:rsid w:val="004E487C"/>
    <w:rsid w:val="004F1238"/>
    <w:rsid w:val="004F2393"/>
    <w:rsid w:val="004F29E9"/>
    <w:rsid w:val="004F45B1"/>
    <w:rsid w:val="004F48D9"/>
    <w:rsid w:val="004F4C0B"/>
    <w:rsid w:val="004F4D22"/>
    <w:rsid w:val="004F5FBA"/>
    <w:rsid w:val="004F67BB"/>
    <w:rsid w:val="00500593"/>
    <w:rsid w:val="005043E0"/>
    <w:rsid w:val="00504764"/>
    <w:rsid w:val="0050488A"/>
    <w:rsid w:val="00507D43"/>
    <w:rsid w:val="005118CA"/>
    <w:rsid w:val="00512DCA"/>
    <w:rsid w:val="005152B8"/>
    <w:rsid w:val="00517D58"/>
    <w:rsid w:val="00520493"/>
    <w:rsid w:val="00521673"/>
    <w:rsid w:val="00521D84"/>
    <w:rsid w:val="0052328C"/>
    <w:rsid w:val="00523A00"/>
    <w:rsid w:val="00525875"/>
    <w:rsid w:val="00527CF1"/>
    <w:rsid w:val="00532A8A"/>
    <w:rsid w:val="00533866"/>
    <w:rsid w:val="00536AC0"/>
    <w:rsid w:val="0053708E"/>
    <w:rsid w:val="0054099E"/>
    <w:rsid w:val="0054131F"/>
    <w:rsid w:val="00541A69"/>
    <w:rsid w:val="0054378F"/>
    <w:rsid w:val="005441DA"/>
    <w:rsid w:val="0054645E"/>
    <w:rsid w:val="00550D03"/>
    <w:rsid w:val="005514F7"/>
    <w:rsid w:val="00551517"/>
    <w:rsid w:val="005520EF"/>
    <w:rsid w:val="0055271A"/>
    <w:rsid w:val="0055507C"/>
    <w:rsid w:val="00555364"/>
    <w:rsid w:val="00555EAA"/>
    <w:rsid w:val="0055682F"/>
    <w:rsid w:val="0055727B"/>
    <w:rsid w:val="00557D88"/>
    <w:rsid w:val="00560C8D"/>
    <w:rsid w:val="0056144C"/>
    <w:rsid w:val="0056190F"/>
    <w:rsid w:val="005676C2"/>
    <w:rsid w:val="005756B2"/>
    <w:rsid w:val="005767B1"/>
    <w:rsid w:val="00577FCE"/>
    <w:rsid w:val="00581FD7"/>
    <w:rsid w:val="00583521"/>
    <w:rsid w:val="0058381E"/>
    <w:rsid w:val="005919DF"/>
    <w:rsid w:val="00591D4E"/>
    <w:rsid w:val="005923C7"/>
    <w:rsid w:val="005929B4"/>
    <w:rsid w:val="0059431B"/>
    <w:rsid w:val="00594344"/>
    <w:rsid w:val="00594759"/>
    <w:rsid w:val="005956F8"/>
    <w:rsid w:val="005964F0"/>
    <w:rsid w:val="005A3414"/>
    <w:rsid w:val="005A3F17"/>
    <w:rsid w:val="005A5773"/>
    <w:rsid w:val="005A57E8"/>
    <w:rsid w:val="005A5D67"/>
    <w:rsid w:val="005B057C"/>
    <w:rsid w:val="005B229D"/>
    <w:rsid w:val="005B4D47"/>
    <w:rsid w:val="005B7F49"/>
    <w:rsid w:val="005C0664"/>
    <w:rsid w:val="005C0698"/>
    <w:rsid w:val="005C3260"/>
    <w:rsid w:val="005C3F92"/>
    <w:rsid w:val="005C5BEC"/>
    <w:rsid w:val="005C5CFF"/>
    <w:rsid w:val="005C77B1"/>
    <w:rsid w:val="005D14D9"/>
    <w:rsid w:val="005D76F3"/>
    <w:rsid w:val="005D7859"/>
    <w:rsid w:val="005E10C1"/>
    <w:rsid w:val="005E1897"/>
    <w:rsid w:val="005E42DA"/>
    <w:rsid w:val="005E6554"/>
    <w:rsid w:val="005E6DB6"/>
    <w:rsid w:val="005E7DA0"/>
    <w:rsid w:val="005F0229"/>
    <w:rsid w:val="005F1120"/>
    <w:rsid w:val="005F2BC8"/>
    <w:rsid w:val="005F2E50"/>
    <w:rsid w:val="005F3194"/>
    <w:rsid w:val="005F4217"/>
    <w:rsid w:val="005F4F09"/>
    <w:rsid w:val="00601E45"/>
    <w:rsid w:val="00602E2E"/>
    <w:rsid w:val="006032C5"/>
    <w:rsid w:val="00611758"/>
    <w:rsid w:val="006119B2"/>
    <w:rsid w:val="006138B8"/>
    <w:rsid w:val="00613EF5"/>
    <w:rsid w:val="00614579"/>
    <w:rsid w:val="00621D99"/>
    <w:rsid w:val="006221CC"/>
    <w:rsid w:val="00622B38"/>
    <w:rsid w:val="00624958"/>
    <w:rsid w:val="00626118"/>
    <w:rsid w:val="00626218"/>
    <w:rsid w:val="006271BC"/>
    <w:rsid w:val="00627C0E"/>
    <w:rsid w:val="00627DF1"/>
    <w:rsid w:val="00627E87"/>
    <w:rsid w:val="00630BC1"/>
    <w:rsid w:val="00631D02"/>
    <w:rsid w:val="006323E7"/>
    <w:rsid w:val="0063299A"/>
    <w:rsid w:val="00635169"/>
    <w:rsid w:val="00635682"/>
    <w:rsid w:val="006378ED"/>
    <w:rsid w:val="00637967"/>
    <w:rsid w:val="00637B44"/>
    <w:rsid w:val="0064015D"/>
    <w:rsid w:val="006406BF"/>
    <w:rsid w:val="0064331A"/>
    <w:rsid w:val="00643B50"/>
    <w:rsid w:val="00643D00"/>
    <w:rsid w:val="006455E4"/>
    <w:rsid w:val="00646ABA"/>
    <w:rsid w:val="0064700D"/>
    <w:rsid w:val="00647538"/>
    <w:rsid w:val="006501FD"/>
    <w:rsid w:val="006509F1"/>
    <w:rsid w:val="006550BE"/>
    <w:rsid w:val="00655A30"/>
    <w:rsid w:val="0066130D"/>
    <w:rsid w:val="00661C8E"/>
    <w:rsid w:val="006622D8"/>
    <w:rsid w:val="0066290F"/>
    <w:rsid w:val="00662EFE"/>
    <w:rsid w:val="00663F83"/>
    <w:rsid w:val="00667D5A"/>
    <w:rsid w:val="0067312C"/>
    <w:rsid w:val="00673246"/>
    <w:rsid w:val="00673604"/>
    <w:rsid w:val="0067435C"/>
    <w:rsid w:val="00675B5C"/>
    <w:rsid w:val="00680294"/>
    <w:rsid w:val="006811C1"/>
    <w:rsid w:val="00681950"/>
    <w:rsid w:val="00685FF5"/>
    <w:rsid w:val="00686835"/>
    <w:rsid w:val="00687B52"/>
    <w:rsid w:val="00690B69"/>
    <w:rsid w:val="006914A5"/>
    <w:rsid w:val="00692A1A"/>
    <w:rsid w:val="006933A0"/>
    <w:rsid w:val="00693696"/>
    <w:rsid w:val="00693719"/>
    <w:rsid w:val="00694EF4"/>
    <w:rsid w:val="00695547"/>
    <w:rsid w:val="006969B6"/>
    <w:rsid w:val="00696C77"/>
    <w:rsid w:val="00697ADC"/>
    <w:rsid w:val="006A2933"/>
    <w:rsid w:val="006A6B10"/>
    <w:rsid w:val="006A7231"/>
    <w:rsid w:val="006A790E"/>
    <w:rsid w:val="006B0109"/>
    <w:rsid w:val="006B1140"/>
    <w:rsid w:val="006B1432"/>
    <w:rsid w:val="006B5CF6"/>
    <w:rsid w:val="006C22C9"/>
    <w:rsid w:val="006C3872"/>
    <w:rsid w:val="006C3EB3"/>
    <w:rsid w:val="006C44B7"/>
    <w:rsid w:val="006C50A5"/>
    <w:rsid w:val="006C51F8"/>
    <w:rsid w:val="006D6C99"/>
    <w:rsid w:val="006D76C3"/>
    <w:rsid w:val="006E0D12"/>
    <w:rsid w:val="006E6038"/>
    <w:rsid w:val="006E6124"/>
    <w:rsid w:val="006F1FC4"/>
    <w:rsid w:val="006F23C2"/>
    <w:rsid w:val="006F2B59"/>
    <w:rsid w:val="006F38B9"/>
    <w:rsid w:val="006F3A4E"/>
    <w:rsid w:val="006F4889"/>
    <w:rsid w:val="006F5FF2"/>
    <w:rsid w:val="006F65DF"/>
    <w:rsid w:val="006F6AE2"/>
    <w:rsid w:val="006F6D53"/>
    <w:rsid w:val="007022A1"/>
    <w:rsid w:val="00703B37"/>
    <w:rsid w:val="0070598A"/>
    <w:rsid w:val="00707ED2"/>
    <w:rsid w:val="00714385"/>
    <w:rsid w:val="0071473D"/>
    <w:rsid w:val="00715D23"/>
    <w:rsid w:val="007163CB"/>
    <w:rsid w:val="00716FC2"/>
    <w:rsid w:val="007223E7"/>
    <w:rsid w:val="0073036A"/>
    <w:rsid w:val="00731093"/>
    <w:rsid w:val="0073375A"/>
    <w:rsid w:val="00733A46"/>
    <w:rsid w:val="00734DA1"/>
    <w:rsid w:val="007357E1"/>
    <w:rsid w:val="00736CA5"/>
    <w:rsid w:val="0073764B"/>
    <w:rsid w:val="00743496"/>
    <w:rsid w:val="00746DDE"/>
    <w:rsid w:val="0074730A"/>
    <w:rsid w:val="0074755E"/>
    <w:rsid w:val="00751ED7"/>
    <w:rsid w:val="0075230C"/>
    <w:rsid w:val="0075663B"/>
    <w:rsid w:val="007569CE"/>
    <w:rsid w:val="0076337A"/>
    <w:rsid w:val="0076445D"/>
    <w:rsid w:val="00765048"/>
    <w:rsid w:val="007667DC"/>
    <w:rsid w:val="00766B6D"/>
    <w:rsid w:val="007718EB"/>
    <w:rsid w:val="0077237F"/>
    <w:rsid w:val="00772A3E"/>
    <w:rsid w:val="0077501B"/>
    <w:rsid w:val="00775B4B"/>
    <w:rsid w:val="00776715"/>
    <w:rsid w:val="007767DE"/>
    <w:rsid w:val="00782AE7"/>
    <w:rsid w:val="00782E82"/>
    <w:rsid w:val="007833AE"/>
    <w:rsid w:val="007871DC"/>
    <w:rsid w:val="00791415"/>
    <w:rsid w:val="00797AE6"/>
    <w:rsid w:val="007A0915"/>
    <w:rsid w:val="007A1FDD"/>
    <w:rsid w:val="007A2628"/>
    <w:rsid w:val="007A3D3A"/>
    <w:rsid w:val="007A5017"/>
    <w:rsid w:val="007B09CF"/>
    <w:rsid w:val="007B3779"/>
    <w:rsid w:val="007B5A74"/>
    <w:rsid w:val="007B60C3"/>
    <w:rsid w:val="007C0C8E"/>
    <w:rsid w:val="007C1557"/>
    <w:rsid w:val="007C2D0B"/>
    <w:rsid w:val="007C4E88"/>
    <w:rsid w:val="007D3E22"/>
    <w:rsid w:val="007D6A74"/>
    <w:rsid w:val="007D6E26"/>
    <w:rsid w:val="007E31BF"/>
    <w:rsid w:val="007E678A"/>
    <w:rsid w:val="007E679E"/>
    <w:rsid w:val="007E6D26"/>
    <w:rsid w:val="007E740E"/>
    <w:rsid w:val="007F0EDB"/>
    <w:rsid w:val="007F2BB4"/>
    <w:rsid w:val="007F3A4A"/>
    <w:rsid w:val="007F3E28"/>
    <w:rsid w:val="007F3FA0"/>
    <w:rsid w:val="007F745E"/>
    <w:rsid w:val="00801091"/>
    <w:rsid w:val="0080237A"/>
    <w:rsid w:val="008037BF"/>
    <w:rsid w:val="008039DA"/>
    <w:rsid w:val="00804863"/>
    <w:rsid w:val="00805353"/>
    <w:rsid w:val="00805BBF"/>
    <w:rsid w:val="008067AD"/>
    <w:rsid w:val="0080736B"/>
    <w:rsid w:val="008077D9"/>
    <w:rsid w:val="008141A4"/>
    <w:rsid w:val="00815662"/>
    <w:rsid w:val="008159C7"/>
    <w:rsid w:val="00815E29"/>
    <w:rsid w:val="00821276"/>
    <w:rsid w:val="0082266C"/>
    <w:rsid w:val="008226C2"/>
    <w:rsid w:val="00823FA2"/>
    <w:rsid w:val="00824874"/>
    <w:rsid w:val="00825254"/>
    <w:rsid w:val="008302E8"/>
    <w:rsid w:val="00832F98"/>
    <w:rsid w:val="008343F5"/>
    <w:rsid w:val="00840217"/>
    <w:rsid w:val="008406AA"/>
    <w:rsid w:val="0084072E"/>
    <w:rsid w:val="00844435"/>
    <w:rsid w:val="0084479B"/>
    <w:rsid w:val="00844B49"/>
    <w:rsid w:val="0084752B"/>
    <w:rsid w:val="00851DF1"/>
    <w:rsid w:val="00853EEF"/>
    <w:rsid w:val="008545A5"/>
    <w:rsid w:val="008576E7"/>
    <w:rsid w:val="008579E0"/>
    <w:rsid w:val="0086001B"/>
    <w:rsid w:val="00861DF5"/>
    <w:rsid w:val="00862FAB"/>
    <w:rsid w:val="008631A8"/>
    <w:rsid w:val="00864215"/>
    <w:rsid w:val="008672A6"/>
    <w:rsid w:val="00867E34"/>
    <w:rsid w:val="0087264F"/>
    <w:rsid w:val="0087276B"/>
    <w:rsid w:val="00874442"/>
    <w:rsid w:val="00874E69"/>
    <w:rsid w:val="00876C92"/>
    <w:rsid w:val="00876FF2"/>
    <w:rsid w:val="00877095"/>
    <w:rsid w:val="00883AC4"/>
    <w:rsid w:val="008840C7"/>
    <w:rsid w:val="00885D75"/>
    <w:rsid w:val="00885EA4"/>
    <w:rsid w:val="0089210E"/>
    <w:rsid w:val="00897F47"/>
    <w:rsid w:val="008A1FFD"/>
    <w:rsid w:val="008A2338"/>
    <w:rsid w:val="008A2E5C"/>
    <w:rsid w:val="008A308B"/>
    <w:rsid w:val="008A4ECA"/>
    <w:rsid w:val="008A52EA"/>
    <w:rsid w:val="008A652F"/>
    <w:rsid w:val="008A7CA4"/>
    <w:rsid w:val="008B0E21"/>
    <w:rsid w:val="008B20FF"/>
    <w:rsid w:val="008B40EA"/>
    <w:rsid w:val="008B76D8"/>
    <w:rsid w:val="008C0B02"/>
    <w:rsid w:val="008C2278"/>
    <w:rsid w:val="008C2FD0"/>
    <w:rsid w:val="008C44CF"/>
    <w:rsid w:val="008C53B9"/>
    <w:rsid w:val="008C65A5"/>
    <w:rsid w:val="008C7D6C"/>
    <w:rsid w:val="008D193B"/>
    <w:rsid w:val="008D2B0C"/>
    <w:rsid w:val="008D4419"/>
    <w:rsid w:val="008D68F6"/>
    <w:rsid w:val="008D6EBB"/>
    <w:rsid w:val="008D713E"/>
    <w:rsid w:val="008E3E7F"/>
    <w:rsid w:val="008E780C"/>
    <w:rsid w:val="008F12A6"/>
    <w:rsid w:val="008F5AC8"/>
    <w:rsid w:val="008F7329"/>
    <w:rsid w:val="008F7391"/>
    <w:rsid w:val="00902D26"/>
    <w:rsid w:val="00903446"/>
    <w:rsid w:val="009053EF"/>
    <w:rsid w:val="0090586F"/>
    <w:rsid w:val="00906FBB"/>
    <w:rsid w:val="00912183"/>
    <w:rsid w:val="00912793"/>
    <w:rsid w:val="009129CC"/>
    <w:rsid w:val="00913163"/>
    <w:rsid w:val="00915E02"/>
    <w:rsid w:val="009171C6"/>
    <w:rsid w:val="009177A1"/>
    <w:rsid w:val="00917D43"/>
    <w:rsid w:val="009208E8"/>
    <w:rsid w:val="009219A8"/>
    <w:rsid w:val="00921F90"/>
    <w:rsid w:val="00924B01"/>
    <w:rsid w:val="00925782"/>
    <w:rsid w:val="00925995"/>
    <w:rsid w:val="00927E39"/>
    <w:rsid w:val="009303DD"/>
    <w:rsid w:val="00931DE6"/>
    <w:rsid w:val="00931E3E"/>
    <w:rsid w:val="009325BB"/>
    <w:rsid w:val="00932680"/>
    <w:rsid w:val="00934C52"/>
    <w:rsid w:val="009370A7"/>
    <w:rsid w:val="0093718B"/>
    <w:rsid w:val="00943658"/>
    <w:rsid w:val="00944FBB"/>
    <w:rsid w:val="009459D3"/>
    <w:rsid w:val="00947732"/>
    <w:rsid w:val="009507E7"/>
    <w:rsid w:val="009524A7"/>
    <w:rsid w:val="00952EC4"/>
    <w:rsid w:val="00953373"/>
    <w:rsid w:val="0095430C"/>
    <w:rsid w:val="00954F7D"/>
    <w:rsid w:val="0095602A"/>
    <w:rsid w:val="00956596"/>
    <w:rsid w:val="009567D8"/>
    <w:rsid w:val="00961114"/>
    <w:rsid w:val="00962800"/>
    <w:rsid w:val="00963886"/>
    <w:rsid w:val="009650CF"/>
    <w:rsid w:val="009653F9"/>
    <w:rsid w:val="00966A4F"/>
    <w:rsid w:val="00966CFF"/>
    <w:rsid w:val="00967592"/>
    <w:rsid w:val="00970F2A"/>
    <w:rsid w:val="00972C9D"/>
    <w:rsid w:val="00972E12"/>
    <w:rsid w:val="00974F30"/>
    <w:rsid w:val="0097787F"/>
    <w:rsid w:val="00977D29"/>
    <w:rsid w:val="009819C8"/>
    <w:rsid w:val="00982265"/>
    <w:rsid w:val="00984878"/>
    <w:rsid w:val="00985D39"/>
    <w:rsid w:val="009925BC"/>
    <w:rsid w:val="00992625"/>
    <w:rsid w:val="00993D82"/>
    <w:rsid w:val="00995808"/>
    <w:rsid w:val="00995CAE"/>
    <w:rsid w:val="009A48E9"/>
    <w:rsid w:val="009A6DB9"/>
    <w:rsid w:val="009A7D92"/>
    <w:rsid w:val="009B2197"/>
    <w:rsid w:val="009B6BFE"/>
    <w:rsid w:val="009C0BA5"/>
    <w:rsid w:val="009C49E5"/>
    <w:rsid w:val="009C5F77"/>
    <w:rsid w:val="009C6047"/>
    <w:rsid w:val="009C6188"/>
    <w:rsid w:val="009C6C65"/>
    <w:rsid w:val="009D2B64"/>
    <w:rsid w:val="009D5844"/>
    <w:rsid w:val="009D5D5A"/>
    <w:rsid w:val="009D608E"/>
    <w:rsid w:val="009D7FF4"/>
    <w:rsid w:val="009E000F"/>
    <w:rsid w:val="009E1E40"/>
    <w:rsid w:val="009E30FA"/>
    <w:rsid w:val="009E3357"/>
    <w:rsid w:val="009E4468"/>
    <w:rsid w:val="009E4BF6"/>
    <w:rsid w:val="009E6478"/>
    <w:rsid w:val="009E68A7"/>
    <w:rsid w:val="009F3F53"/>
    <w:rsid w:val="009F5827"/>
    <w:rsid w:val="00A00C1D"/>
    <w:rsid w:val="00A03485"/>
    <w:rsid w:val="00A035B7"/>
    <w:rsid w:val="00A058F6"/>
    <w:rsid w:val="00A07678"/>
    <w:rsid w:val="00A07759"/>
    <w:rsid w:val="00A101F9"/>
    <w:rsid w:val="00A11CB7"/>
    <w:rsid w:val="00A131DA"/>
    <w:rsid w:val="00A13DD3"/>
    <w:rsid w:val="00A1617A"/>
    <w:rsid w:val="00A21FFF"/>
    <w:rsid w:val="00A26334"/>
    <w:rsid w:val="00A26E2F"/>
    <w:rsid w:val="00A27C45"/>
    <w:rsid w:val="00A313BD"/>
    <w:rsid w:val="00A37495"/>
    <w:rsid w:val="00A4203F"/>
    <w:rsid w:val="00A424D9"/>
    <w:rsid w:val="00A45015"/>
    <w:rsid w:val="00A45B50"/>
    <w:rsid w:val="00A45F8C"/>
    <w:rsid w:val="00A47539"/>
    <w:rsid w:val="00A52A72"/>
    <w:rsid w:val="00A53D19"/>
    <w:rsid w:val="00A57B6F"/>
    <w:rsid w:val="00A57E71"/>
    <w:rsid w:val="00A601A6"/>
    <w:rsid w:val="00A61735"/>
    <w:rsid w:val="00A62C2D"/>
    <w:rsid w:val="00A62CC0"/>
    <w:rsid w:val="00A66BE5"/>
    <w:rsid w:val="00A67C47"/>
    <w:rsid w:val="00A71911"/>
    <w:rsid w:val="00A725C7"/>
    <w:rsid w:val="00A7328F"/>
    <w:rsid w:val="00A73303"/>
    <w:rsid w:val="00A7385E"/>
    <w:rsid w:val="00A765AD"/>
    <w:rsid w:val="00A80C3B"/>
    <w:rsid w:val="00A8360E"/>
    <w:rsid w:val="00A855B1"/>
    <w:rsid w:val="00A86234"/>
    <w:rsid w:val="00A90094"/>
    <w:rsid w:val="00A90539"/>
    <w:rsid w:val="00A90542"/>
    <w:rsid w:val="00A9422F"/>
    <w:rsid w:val="00A94D82"/>
    <w:rsid w:val="00A95705"/>
    <w:rsid w:val="00AB2DCB"/>
    <w:rsid w:val="00AB4409"/>
    <w:rsid w:val="00AB5F37"/>
    <w:rsid w:val="00AB6C9E"/>
    <w:rsid w:val="00AB71A8"/>
    <w:rsid w:val="00AC05F8"/>
    <w:rsid w:val="00AC160E"/>
    <w:rsid w:val="00AC4BDA"/>
    <w:rsid w:val="00AC588F"/>
    <w:rsid w:val="00AC60DA"/>
    <w:rsid w:val="00AC6AF6"/>
    <w:rsid w:val="00AC6BB0"/>
    <w:rsid w:val="00AC7350"/>
    <w:rsid w:val="00AD246F"/>
    <w:rsid w:val="00AD63FD"/>
    <w:rsid w:val="00AD640F"/>
    <w:rsid w:val="00AD6A63"/>
    <w:rsid w:val="00AE04C3"/>
    <w:rsid w:val="00AE3C0D"/>
    <w:rsid w:val="00AE4B16"/>
    <w:rsid w:val="00AE58D1"/>
    <w:rsid w:val="00AF0A65"/>
    <w:rsid w:val="00AF0F55"/>
    <w:rsid w:val="00AF39DB"/>
    <w:rsid w:val="00AF5BA8"/>
    <w:rsid w:val="00AF771C"/>
    <w:rsid w:val="00B01A8E"/>
    <w:rsid w:val="00B02317"/>
    <w:rsid w:val="00B04392"/>
    <w:rsid w:val="00B04C7C"/>
    <w:rsid w:val="00B133FB"/>
    <w:rsid w:val="00B133FE"/>
    <w:rsid w:val="00B1487C"/>
    <w:rsid w:val="00B14990"/>
    <w:rsid w:val="00B16E84"/>
    <w:rsid w:val="00B17BF7"/>
    <w:rsid w:val="00B2209B"/>
    <w:rsid w:val="00B2528C"/>
    <w:rsid w:val="00B26D95"/>
    <w:rsid w:val="00B26FE3"/>
    <w:rsid w:val="00B27771"/>
    <w:rsid w:val="00B30064"/>
    <w:rsid w:val="00B303FA"/>
    <w:rsid w:val="00B34D2C"/>
    <w:rsid w:val="00B3565B"/>
    <w:rsid w:val="00B4051E"/>
    <w:rsid w:val="00B40874"/>
    <w:rsid w:val="00B42420"/>
    <w:rsid w:val="00B438A6"/>
    <w:rsid w:val="00B46B7A"/>
    <w:rsid w:val="00B46BDB"/>
    <w:rsid w:val="00B474E6"/>
    <w:rsid w:val="00B5296B"/>
    <w:rsid w:val="00B53583"/>
    <w:rsid w:val="00B540C0"/>
    <w:rsid w:val="00B54E8E"/>
    <w:rsid w:val="00B55CD0"/>
    <w:rsid w:val="00B5671F"/>
    <w:rsid w:val="00B56799"/>
    <w:rsid w:val="00B603DE"/>
    <w:rsid w:val="00B664C1"/>
    <w:rsid w:val="00B66782"/>
    <w:rsid w:val="00B722F0"/>
    <w:rsid w:val="00B72C20"/>
    <w:rsid w:val="00B743F1"/>
    <w:rsid w:val="00B755C2"/>
    <w:rsid w:val="00B81684"/>
    <w:rsid w:val="00B81F07"/>
    <w:rsid w:val="00B847F9"/>
    <w:rsid w:val="00B90D4F"/>
    <w:rsid w:val="00B91A16"/>
    <w:rsid w:val="00B920AD"/>
    <w:rsid w:val="00B929FC"/>
    <w:rsid w:val="00B92DCD"/>
    <w:rsid w:val="00B93618"/>
    <w:rsid w:val="00B9561A"/>
    <w:rsid w:val="00B95AFF"/>
    <w:rsid w:val="00B963A7"/>
    <w:rsid w:val="00B96943"/>
    <w:rsid w:val="00B97865"/>
    <w:rsid w:val="00BA10C1"/>
    <w:rsid w:val="00BA1E21"/>
    <w:rsid w:val="00BA2D00"/>
    <w:rsid w:val="00BA5C37"/>
    <w:rsid w:val="00BA6232"/>
    <w:rsid w:val="00BB0A3B"/>
    <w:rsid w:val="00BB7CEE"/>
    <w:rsid w:val="00BC7203"/>
    <w:rsid w:val="00BD2598"/>
    <w:rsid w:val="00BD2F3A"/>
    <w:rsid w:val="00BD3D4F"/>
    <w:rsid w:val="00BD45AE"/>
    <w:rsid w:val="00BD5BFB"/>
    <w:rsid w:val="00BE13CB"/>
    <w:rsid w:val="00BE213B"/>
    <w:rsid w:val="00BE492F"/>
    <w:rsid w:val="00BE4C08"/>
    <w:rsid w:val="00BE6442"/>
    <w:rsid w:val="00BE71C2"/>
    <w:rsid w:val="00BF0257"/>
    <w:rsid w:val="00BF1AD9"/>
    <w:rsid w:val="00BF1B66"/>
    <w:rsid w:val="00BF2E39"/>
    <w:rsid w:val="00BF4011"/>
    <w:rsid w:val="00BF5143"/>
    <w:rsid w:val="00BF56A9"/>
    <w:rsid w:val="00BF5DCC"/>
    <w:rsid w:val="00C01E5E"/>
    <w:rsid w:val="00C02328"/>
    <w:rsid w:val="00C02731"/>
    <w:rsid w:val="00C03FC0"/>
    <w:rsid w:val="00C0654C"/>
    <w:rsid w:val="00C071A3"/>
    <w:rsid w:val="00C10D36"/>
    <w:rsid w:val="00C10F2B"/>
    <w:rsid w:val="00C16390"/>
    <w:rsid w:val="00C17373"/>
    <w:rsid w:val="00C203AB"/>
    <w:rsid w:val="00C21A4C"/>
    <w:rsid w:val="00C21E9C"/>
    <w:rsid w:val="00C259A1"/>
    <w:rsid w:val="00C25B5E"/>
    <w:rsid w:val="00C30EFD"/>
    <w:rsid w:val="00C310D8"/>
    <w:rsid w:val="00C32901"/>
    <w:rsid w:val="00C32F43"/>
    <w:rsid w:val="00C341F8"/>
    <w:rsid w:val="00C34796"/>
    <w:rsid w:val="00C35518"/>
    <w:rsid w:val="00C374CD"/>
    <w:rsid w:val="00C40BA1"/>
    <w:rsid w:val="00C41828"/>
    <w:rsid w:val="00C427B7"/>
    <w:rsid w:val="00C4303E"/>
    <w:rsid w:val="00C44ABC"/>
    <w:rsid w:val="00C459F2"/>
    <w:rsid w:val="00C4618E"/>
    <w:rsid w:val="00C46DFB"/>
    <w:rsid w:val="00C477AB"/>
    <w:rsid w:val="00C50D15"/>
    <w:rsid w:val="00C535D1"/>
    <w:rsid w:val="00C55806"/>
    <w:rsid w:val="00C56072"/>
    <w:rsid w:val="00C61018"/>
    <w:rsid w:val="00C615DF"/>
    <w:rsid w:val="00C622CD"/>
    <w:rsid w:val="00C6317A"/>
    <w:rsid w:val="00C63CA1"/>
    <w:rsid w:val="00C64BA2"/>
    <w:rsid w:val="00C663FD"/>
    <w:rsid w:val="00C670FD"/>
    <w:rsid w:val="00C70011"/>
    <w:rsid w:val="00C717A4"/>
    <w:rsid w:val="00C71E6E"/>
    <w:rsid w:val="00C7417D"/>
    <w:rsid w:val="00C75F77"/>
    <w:rsid w:val="00C81F97"/>
    <w:rsid w:val="00C86758"/>
    <w:rsid w:val="00C874D5"/>
    <w:rsid w:val="00C90541"/>
    <w:rsid w:val="00C91884"/>
    <w:rsid w:val="00C91E3C"/>
    <w:rsid w:val="00C939F4"/>
    <w:rsid w:val="00CA0673"/>
    <w:rsid w:val="00CA43EC"/>
    <w:rsid w:val="00CA4836"/>
    <w:rsid w:val="00CA5C0C"/>
    <w:rsid w:val="00CB1ED4"/>
    <w:rsid w:val="00CB2D09"/>
    <w:rsid w:val="00CB59BF"/>
    <w:rsid w:val="00CB5E9F"/>
    <w:rsid w:val="00CB65D9"/>
    <w:rsid w:val="00CB6E60"/>
    <w:rsid w:val="00CB7697"/>
    <w:rsid w:val="00CC1690"/>
    <w:rsid w:val="00CC2DAA"/>
    <w:rsid w:val="00CC55DA"/>
    <w:rsid w:val="00CD1AA1"/>
    <w:rsid w:val="00CD2ACE"/>
    <w:rsid w:val="00CD331A"/>
    <w:rsid w:val="00CD6843"/>
    <w:rsid w:val="00CD7ECE"/>
    <w:rsid w:val="00CE0D30"/>
    <w:rsid w:val="00CE2F0C"/>
    <w:rsid w:val="00CF0C9F"/>
    <w:rsid w:val="00CF23F1"/>
    <w:rsid w:val="00CF473B"/>
    <w:rsid w:val="00CF63FE"/>
    <w:rsid w:val="00CF797E"/>
    <w:rsid w:val="00CF7A4E"/>
    <w:rsid w:val="00D00DEF"/>
    <w:rsid w:val="00D00E22"/>
    <w:rsid w:val="00D02BAC"/>
    <w:rsid w:val="00D07BA7"/>
    <w:rsid w:val="00D07CBF"/>
    <w:rsid w:val="00D11045"/>
    <w:rsid w:val="00D115C4"/>
    <w:rsid w:val="00D17FE9"/>
    <w:rsid w:val="00D213BA"/>
    <w:rsid w:val="00D23379"/>
    <w:rsid w:val="00D25ADB"/>
    <w:rsid w:val="00D270B0"/>
    <w:rsid w:val="00D277E5"/>
    <w:rsid w:val="00D30614"/>
    <w:rsid w:val="00D34051"/>
    <w:rsid w:val="00D355D6"/>
    <w:rsid w:val="00D36B10"/>
    <w:rsid w:val="00D40B4D"/>
    <w:rsid w:val="00D428AA"/>
    <w:rsid w:val="00D42B4E"/>
    <w:rsid w:val="00D4473E"/>
    <w:rsid w:val="00D51694"/>
    <w:rsid w:val="00D51769"/>
    <w:rsid w:val="00D52488"/>
    <w:rsid w:val="00D527EE"/>
    <w:rsid w:val="00D52D77"/>
    <w:rsid w:val="00D5354F"/>
    <w:rsid w:val="00D56053"/>
    <w:rsid w:val="00D56E08"/>
    <w:rsid w:val="00D56E11"/>
    <w:rsid w:val="00D606B4"/>
    <w:rsid w:val="00D61AF9"/>
    <w:rsid w:val="00D625B2"/>
    <w:rsid w:val="00D62B31"/>
    <w:rsid w:val="00D63045"/>
    <w:rsid w:val="00D63CD1"/>
    <w:rsid w:val="00D63DB7"/>
    <w:rsid w:val="00D6424E"/>
    <w:rsid w:val="00D65555"/>
    <w:rsid w:val="00D6584B"/>
    <w:rsid w:val="00D66FD6"/>
    <w:rsid w:val="00D6793B"/>
    <w:rsid w:val="00D67B6B"/>
    <w:rsid w:val="00D72430"/>
    <w:rsid w:val="00D739DC"/>
    <w:rsid w:val="00D74580"/>
    <w:rsid w:val="00D76FF2"/>
    <w:rsid w:val="00D77A70"/>
    <w:rsid w:val="00D80F7E"/>
    <w:rsid w:val="00D82C14"/>
    <w:rsid w:val="00D90C53"/>
    <w:rsid w:val="00D9160D"/>
    <w:rsid w:val="00D9497F"/>
    <w:rsid w:val="00D94DFC"/>
    <w:rsid w:val="00DA03A1"/>
    <w:rsid w:val="00DA137D"/>
    <w:rsid w:val="00DA21C8"/>
    <w:rsid w:val="00DA6774"/>
    <w:rsid w:val="00DA6D46"/>
    <w:rsid w:val="00DA7799"/>
    <w:rsid w:val="00DB05C2"/>
    <w:rsid w:val="00DB092A"/>
    <w:rsid w:val="00DB1F05"/>
    <w:rsid w:val="00DB1F0C"/>
    <w:rsid w:val="00DB4DF8"/>
    <w:rsid w:val="00DB5F19"/>
    <w:rsid w:val="00DC2C52"/>
    <w:rsid w:val="00DC6F17"/>
    <w:rsid w:val="00DC6FD6"/>
    <w:rsid w:val="00DD1B24"/>
    <w:rsid w:val="00DD1E74"/>
    <w:rsid w:val="00DD3323"/>
    <w:rsid w:val="00DD5393"/>
    <w:rsid w:val="00DD6C3D"/>
    <w:rsid w:val="00DE03B8"/>
    <w:rsid w:val="00DE1D06"/>
    <w:rsid w:val="00DE29F1"/>
    <w:rsid w:val="00DE3192"/>
    <w:rsid w:val="00DF0645"/>
    <w:rsid w:val="00DF2324"/>
    <w:rsid w:val="00DF251E"/>
    <w:rsid w:val="00DF2914"/>
    <w:rsid w:val="00DF3EA5"/>
    <w:rsid w:val="00DF5DE7"/>
    <w:rsid w:val="00DF7FC5"/>
    <w:rsid w:val="00E01C5B"/>
    <w:rsid w:val="00E02E5D"/>
    <w:rsid w:val="00E03F28"/>
    <w:rsid w:val="00E048F5"/>
    <w:rsid w:val="00E04EF4"/>
    <w:rsid w:val="00E0684A"/>
    <w:rsid w:val="00E07FD8"/>
    <w:rsid w:val="00E10EF4"/>
    <w:rsid w:val="00E1187C"/>
    <w:rsid w:val="00E145F3"/>
    <w:rsid w:val="00E15255"/>
    <w:rsid w:val="00E153E5"/>
    <w:rsid w:val="00E15983"/>
    <w:rsid w:val="00E1689B"/>
    <w:rsid w:val="00E16C89"/>
    <w:rsid w:val="00E214D7"/>
    <w:rsid w:val="00E23081"/>
    <w:rsid w:val="00E237DC"/>
    <w:rsid w:val="00E2568E"/>
    <w:rsid w:val="00E30AB5"/>
    <w:rsid w:val="00E32493"/>
    <w:rsid w:val="00E32570"/>
    <w:rsid w:val="00E33F0E"/>
    <w:rsid w:val="00E33FF7"/>
    <w:rsid w:val="00E36B06"/>
    <w:rsid w:val="00E37FC9"/>
    <w:rsid w:val="00E404CE"/>
    <w:rsid w:val="00E421A2"/>
    <w:rsid w:val="00E42316"/>
    <w:rsid w:val="00E43687"/>
    <w:rsid w:val="00E450E8"/>
    <w:rsid w:val="00E45F8E"/>
    <w:rsid w:val="00E45FB5"/>
    <w:rsid w:val="00E4619A"/>
    <w:rsid w:val="00E467AA"/>
    <w:rsid w:val="00E46B93"/>
    <w:rsid w:val="00E47297"/>
    <w:rsid w:val="00E5034E"/>
    <w:rsid w:val="00E51B1B"/>
    <w:rsid w:val="00E55191"/>
    <w:rsid w:val="00E56938"/>
    <w:rsid w:val="00E60015"/>
    <w:rsid w:val="00E62318"/>
    <w:rsid w:val="00E64CAD"/>
    <w:rsid w:val="00E64DCD"/>
    <w:rsid w:val="00E67CF0"/>
    <w:rsid w:val="00E67F3A"/>
    <w:rsid w:val="00E70101"/>
    <w:rsid w:val="00E70FC8"/>
    <w:rsid w:val="00E71283"/>
    <w:rsid w:val="00E81A62"/>
    <w:rsid w:val="00E81C18"/>
    <w:rsid w:val="00E82260"/>
    <w:rsid w:val="00E82B57"/>
    <w:rsid w:val="00E82FA1"/>
    <w:rsid w:val="00E84916"/>
    <w:rsid w:val="00E90EC0"/>
    <w:rsid w:val="00E915D3"/>
    <w:rsid w:val="00E9223E"/>
    <w:rsid w:val="00E93CDD"/>
    <w:rsid w:val="00E9420A"/>
    <w:rsid w:val="00E95038"/>
    <w:rsid w:val="00E961BF"/>
    <w:rsid w:val="00E967EE"/>
    <w:rsid w:val="00EA1533"/>
    <w:rsid w:val="00EA49EC"/>
    <w:rsid w:val="00EA55B5"/>
    <w:rsid w:val="00EB16E7"/>
    <w:rsid w:val="00EB1CC3"/>
    <w:rsid w:val="00EB2BB2"/>
    <w:rsid w:val="00EB6626"/>
    <w:rsid w:val="00EC17C0"/>
    <w:rsid w:val="00EC3879"/>
    <w:rsid w:val="00ED27C0"/>
    <w:rsid w:val="00ED3795"/>
    <w:rsid w:val="00ED3B8B"/>
    <w:rsid w:val="00ED66CA"/>
    <w:rsid w:val="00EE1354"/>
    <w:rsid w:val="00EE2966"/>
    <w:rsid w:val="00EE50C9"/>
    <w:rsid w:val="00EF2E7E"/>
    <w:rsid w:val="00EF4FF5"/>
    <w:rsid w:val="00EF5C9E"/>
    <w:rsid w:val="00F0061D"/>
    <w:rsid w:val="00F00F48"/>
    <w:rsid w:val="00F01C69"/>
    <w:rsid w:val="00F0515B"/>
    <w:rsid w:val="00F05A92"/>
    <w:rsid w:val="00F11374"/>
    <w:rsid w:val="00F11AFE"/>
    <w:rsid w:val="00F1223D"/>
    <w:rsid w:val="00F13A0B"/>
    <w:rsid w:val="00F145EE"/>
    <w:rsid w:val="00F1600F"/>
    <w:rsid w:val="00F176AD"/>
    <w:rsid w:val="00F20956"/>
    <w:rsid w:val="00F209E4"/>
    <w:rsid w:val="00F241BA"/>
    <w:rsid w:val="00F257A1"/>
    <w:rsid w:val="00F31870"/>
    <w:rsid w:val="00F31DA7"/>
    <w:rsid w:val="00F31E18"/>
    <w:rsid w:val="00F36C7D"/>
    <w:rsid w:val="00F37D41"/>
    <w:rsid w:val="00F41F76"/>
    <w:rsid w:val="00F43942"/>
    <w:rsid w:val="00F44813"/>
    <w:rsid w:val="00F44D6A"/>
    <w:rsid w:val="00F4555E"/>
    <w:rsid w:val="00F468C9"/>
    <w:rsid w:val="00F46BAA"/>
    <w:rsid w:val="00F47DE4"/>
    <w:rsid w:val="00F501D5"/>
    <w:rsid w:val="00F51050"/>
    <w:rsid w:val="00F510FB"/>
    <w:rsid w:val="00F526E1"/>
    <w:rsid w:val="00F53754"/>
    <w:rsid w:val="00F53761"/>
    <w:rsid w:val="00F53F9F"/>
    <w:rsid w:val="00F54F30"/>
    <w:rsid w:val="00F56074"/>
    <w:rsid w:val="00F574EA"/>
    <w:rsid w:val="00F60E38"/>
    <w:rsid w:val="00F6418A"/>
    <w:rsid w:val="00F65A34"/>
    <w:rsid w:val="00F742A7"/>
    <w:rsid w:val="00F749A9"/>
    <w:rsid w:val="00F77D90"/>
    <w:rsid w:val="00F80F30"/>
    <w:rsid w:val="00F82940"/>
    <w:rsid w:val="00F82BBC"/>
    <w:rsid w:val="00F83849"/>
    <w:rsid w:val="00F855E7"/>
    <w:rsid w:val="00F857D7"/>
    <w:rsid w:val="00F85D4D"/>
    <w:rsid w:val="00F85D8C"/>
    <w:rsid w:val="00F85EBD"/>
    <w:rsid w:val="00F90F08"/>
    <w:rsid w:val="00F930F7"/>
    <w:rsid w:val="00F95B51"/>
    <w:rsid w:val="00F965F2"/>
    <w:rsid w:val="00F967DF"/>
    <w:rsid w:val="00F97363"/>
    <w:rsid w:val="00FA0CA3"/>
    <w:rsid w:val="00FA4ADF"/>
    <w:rsid w:val="00FA5302"/>
    <w:rsid w:val="00FB151B"/>
    <w:rsid w:val="00FB2C53"/>
    <w:rsid w:val="00FB4A16"/>
    <w:rsid w:val="00FB794E"/>
    <w:rsid w:val="00FC04DD"/>
    <w:rsid w:val="00FC1DA1"/>
    <w:rsid w:val="00FC36CC"/>
    <w:rsid w:val="00FC37B0"/>
    <w:rsid w:val="00FC3FA0"/>
    <w:rsid w:val="00FD05BF"/>
    <w:rsid w:val="00FD304E"/>
    <w:rsid w:val="00FD37BE"/>
    <w:rsid w:val="00FD582D"/>
    <w:rsid w:val="00FD6065"/>
    <w:rsid w:val="00FD72B8"/>
    <w:rsid w:val="00FE0201"/>
    <w:rsid w:val="00FE2D5C"/>
    <w:rsid w:val="00FE5AF0"/>
    <w:rsid w:val="00FF0A71"/>
    <w:rsid w:val="00FF149D"/>
    <w:rsid w:val="00FF329E"/>
    <w:rsid w:val="00FF6A3C"/>
    <w:rsid w:val="00FF6B8C"/>
    <w:rsid w:val="00FF7CC9"/>
    <w:rsid w:val="00FF7D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8D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47297"/>
    <w:pPr>
      <w:outlineLvl w:val="0"/>
    </w:pPr>
    <w:rPr>
      <w:rFonts w:ascii="Helvetica" w:eastAsia="Arial Unicode MS" w:hAnsi="Helvetica" w:cs="Times New Roman"/>
      <w:color w:val="000000"/>
      <w:szCs w:val="20"/>
      <w:u w:color="000000"/>
    </w:rPr>
  </w:style>
  <w:style w:type="paragraph" w:customStyle="1" w:styleId="Default">
    <w:name w:val="Default"/>
    <w:rsid w:val="00387204"/>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basedOn w:val="Normal"/>
    <w:link w:val="FootnoteTextChar"/>
    <w:semiHidden/>
    <w:rsid w:val="003872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7204"/>
    <w:rPr>
      <w:rFonts w:ascii="Times New Roman" w:eastAsia="Times New Roman" w:hAnsi="Times New Roman" w:cs="Times New Roman"/>
      <w:sz w:val="20"/>
      <w:szCs w:val="20"/>
    </w:rPr>
  </w:style>
  <w:style w:type="character" w:styleId="FootnoteReference">
    <w:name w:val="footnote reference"/>
    <w:semiHidden/>
    <w:rsid w:val="00387204"/>
    <w:rPr>
      <w:vertAlign w:val="superscript"/>
    </w:rPr>
  </w:style>
  <w:style w:type="paragraph" w:styleId="ListParagraph">
    <w:name w:val="List Paragraph"/>
    <w:basedOn w:val="Normal"/>
    <w:uiPriority w:val="34"/>
    <w:qFormat/>
    <w:rsid w:val="00387204"/>
    <w:pPr>
      <w:ind w:left="720"/>
      <w:contextualSpacing/>
    </w:pPr>
    <w:rPr>
      <w:rFonts w:eastAsiaTheme="minorEastAsia"/>
    </w:rPr>
  </w:style>
  <w:style w:type="paragraph" w:customStyle="1" w:styleId="Zwischenberschrift">
    <w:name w:val="Zwischenüberschrift"/>
    <w:basedOn w:val="Normal"/>
    <w:rsid w:val="008D6EBB"/>
    <w:pPr>
      <w:keepNext/>
      <w:overflowPunct w:val="0"/>
      <w:autoSpaceDE w:val="0"/>
      <w:autoSpaceDN w:val="0"/>
      <w:adjustRightInd w:val="0"/>
      <w:spacing w:after="0" w:line="480" w:lineRule="auto"/>
      <w:jc w:val="both"/>
      <w:textAlignment w:val="baseline"/>
    </w:pPr>
    <w:rPr>
      <w:rFonts w:ascii="Times New Roman" w:eastAsia="Times New Roman" w:hAnsi="Times New Roman" w:cs="Times New Roman"/>
      <w:i/>
      <w:spacing w:val="-3"/>
      <w:sz w:val="24"/>
      <w:szCs w:val="20"/>
      <w:lang w:val="de-DE" w:eastAsia="de-DE"/>
    </w:rPr>
  </w:style>
  <w:style w:type="paragraph" w:styleId="Header">
    <w:name w:val="header"/>
    <w:basedOn w:val="Normal"/>
    <w:link w:val="HeaderChar"/>
    <w:uiPriority w:val="99"/>
    <w:unhideWhenUsed/>
    <w:rsid w:val="00D61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F9"/>
  </w:style>
  <w:style w:type="paragraph" w:styleId="Footer">
    <w:name w:val="footer"/>
    <w:basedOn w:val="Normal"/>
    <w:link w:val="FooterChar"/>
    <w:uiPriority w:val="99"/>
    <w:unhideWhenUsed/>
    <w:rsid w:val="00D6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F9"/>
  </w:style>
  <w:style w:type="paragraph" w:styleId="BalloonText">
    <w:name w:val="Balloon Text"/>
    <w:basedOn w:val="Normal"/>
    <w:link w:val="BalloonTextChar"/>
    <w:uiPriority w:val="99"/>
    <w:semiHidden/>
    <w:unhideWhenUsed/>
    <w:rsid w:val="0058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1E"/>
    <w:rPr>
      <w:rFonts w:ascii="Tahoma" w:hAnsi="Tahoma" w:cs="Tahoma"/>
      <w:sz w:val="16"/>
      <w:szCs w:val="16"/>
    </w:rPr>
  </w:style>
  <w:style w:type="character" w:styleId="Hyperlink">
    <w:name w:val="Hyperlink"/>
    <w:basedOn w:val="DefaultParagraphFont"/>
    <w:uiPriority w:val="99"/>
    <w:unhideWhenUsed/>
    <w:rsid w:val="005838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47297"/>
    <w:pPr>
      <w:outlineLvl w:val="0"/>
    </w:pPr>
    <w:rPr>
      <w:rFonts w:ascii="Helvetica" w:eastAsia="Arial Unicode MS" w:hAnsi="Helvetica" w:cs="Times New Roman"/>
      <w:color w:val="000000"/>
      <w:szCs w:val="20"/>
      <w:u w:color="000000"/>
    </w:rPr>
  </w:style>
  <w:style w:type="paragraph" w:customStyle="1" w:styleId="Default">
    <w:name w:val="Default"/>
    <w:rsid w:val="00387204"/>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basedOn w:val="Normal"/>
    <w:link w:val="FootnoteTextChar"/>
    <w:semiHidden/>
    <w:rsid w:val="003872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7204"/>
    <w:rPr>
      <w:rFonts w:ascii="Times New Roman" w:eastAsia="Times New Roman" w:hAnsi="Times New Roman" w:cs="Times New Roman"/>
      <w:sz w:val="20"/>
      <w:szCs w:val="20"/>
    </w:rPr>
  </w:style>
  <w:style w:type="character" w:styleId="FootnoteReference">
    <w:name w:val="footnote reference"/>
    <w:semiHidden/>
    <w:rsid w:val="00387204"/>
    <w:rPr>
      <w:vertAlign w:val="superscript"/>
    </w:rPr>
  </w:style>
  <w:style w:type="paragraph" w:styleId="ListParagraph">
    <w:name w:val="List Paragraph"/>
    <w:basedOn w:val="Normal"/>
    <w:uiPriority w:val="34"/>
    <w:qFormat/>
    <w:rsid w:val="00387204"/>
    <w:pPr>
      <w:ind w:left="720"/>
      <w:contextualSpacing/>
    </w:pPr>
    <w:rPr>
      <w:rFonts w:eastAsiaTheme="minorEastAsia"/>
    </w:rPr>
  </w:style>
  <w:style w:type="paragraph" w:customStyle="1" w:styleId="Zwischenberschrift">
    <w:name w:val="Zwischenüberschrift"/>
    <w:basedOn w:val="Normal"/>
    <w:rsid w:val="008D6EBB"/>
    <w:pPr>
      <w:keepNext/>
      <w:overflowPunct w:val="0"/>
      <w:autoSpaceDE w:val="0"/>
      <w:autoSpaceDN w:val="0"/>
      <w:adjustRightInd w:val="0"/>
      <w:spacing w:after="0" w:line="480" w:lineRule="auto"/>
      <w:jc w:val="both"/>
      <w:textAlignment w:val="baseline"/>
    </w:pPr>
    <w:rPr>
      <w:rFonts w:ascii="Times New Roman" w:eastAsia="Times New Roman" w:hAnsi="Times New Roman" w:cs="Times New Roman"/>
      <w:i/>
      <w:spacing w:val="-3"/>
      <w:sz w:val="24"/>
      <w:szCs w:val="20"/>
      <w:lang w:val="de-DE" w:eastAsia="de-DE"/>
    </w:rPr>
  </w:style>
  <w:style w:type="paragraph" w:styleId="Header">
    <w:name w:val="header"/>
    <w:basedOn w:val="Normal"/>
    <w:link w:val="HeaderChar"/>
    <w:uiPriority w:val="99"/>
    <w:unhideWhenUsed/>
    <w:rsid w:val="00D61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F9"/>
  </w:style>
  <w:style w:type="paragraph" w:styleId="Footer">
    <w:name w:val="footer"/>
    <w:basedOn w:val="Normal"/>
    <w:link w:val="FooterChar"/>
    <w:uiPriority w:val="99"/>
    <w:unhideWhenUsed/>
    <w:rsid w:val="00D6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F9"/>
  </w:style>
  <w:style w:type="paragraph" w:styleId="BalloonText">
    <w:name w:val="Balloon Text"/>
    <w:basedOn w:val="Normal"/>
    <w:link w:val="BalloonTextChar"/>
    <w:uiPriority w:val="99"/>
    <w:semiHidden/>
    <w:unhideWhenUsed/>
    <w:rsid w:val="0058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1E"/>
    <w:rPr>
      <w:rFonts w:ascii="Tahoma" w:hAnsi="Tahoma" w:cs="Tahoma"/>
      <w:sz w:val="16"/>
      <w:szCs w:val="16"/>
    </w:rPr>
  </w:style>
  <w:style w:type="character" w:styleId="Hyperlink">
    <w:name w:val="Hyperlink"/>
    <w:basedOn w:val="DefaultParagraphFont"/>
    <w:uiPriority w:val="99"/>
    <w:unhideWhenUsed/>
    <w:rsid w:val="00583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D883-5824-9040-90B2-BB931F1D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2903</Words>
  <Characters>16548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Ronaldo Abueg</cp:lastModifiedBy>
  <cp:revision>2</cp:revision>
  <cp:lastPrinted>2012-06-04T05:21:00Z</cp:lastPrinted>
  <dcterms:created xsi:type="dcterms:W3CDTF">2014-07-09T07:35:00Z</dcterms:created>
  <dcterms:modified xsi:type="dcterms:W3CDTF">2014-07-09T07:35:00Z</dcterms:modified>
</cp:coreProperties>
</file>